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0BA73" w14:textId="77777777" w:rsidR="003730EE" w:rsidRPr="002C4DDC" w:rsidRDefault="00DF3A52" w:rsidP="003730EE">
      <w:pPr>
        <w:pStyle w:val="Heading1"/>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2680F450" w:rsidR="00DF3A52" w:rsidRPr="002C4DDC"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tbl>
      <w:tblPr>
        <w:tblpPr w:leftFromText="180" w:rightFromText="180" w:vertAnchor="page" w:horzAnchor="margin" w:tblpY="3496"/>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376"/>
        <w:gridCol w:w="464"/>
        <w:gridCol w:w="1767"/>
        <w:gridCol w:w="2022"/>
        <w:gridCol w:w="2585"/>
      </w:tblGrid>
      <w:tr w:rsidR="00FC3FD6" w:rsidRPr="002C4DDC" w14:paraId="608C1BF5" w14:textId="77777777" w:rsidTr="703BC511">
        <w:tc>
          <w:tcPr>
            <w:tcW w:w="2376" w:type="dxa"/>
          </w:tcPr>
          <w:p w14:paraId="563D22D7"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Title</w:t>
            </w:r>
          </w:p>
        </w:tc>
        <w:tc>
          <w:tcPr>
            <w:tcW w:w="6838" w:type="dxa"/>
            <w:gridSpan w:val="4"/>
          </w:tcPr>
          <w:p w14:paraId="026E67AD" w14:textId="33D2B7D0" w:rsidR="005C4D1E" w:rsidRPr="00F51BEB" w:rsidRDefault="00F51BEB" w:rsidP="703BC511">
            <w:pPr>
              <w:pStyle w:val="NoSpacing"/>
              <w:rPr>
                <w:rFonts w:ascii="Arial" w:hAnsi="Arial" w:cs="Arial"/>
                <w:sz w:val="22"/>
                <w:lang w:val="en-GB"/>
              </w:rPr>
            </w:pPr>
            <w:r>
              <w:rPr>
                <w:rFonts w:ascii="Arial" w:hAnsi="Arial" w:cs="Arial"/>
                <w:sz w:val="22"/>
                <w:lang w:val="en-GB"/>
              </w:rPr>
              <w:t>Psychologist</w:t>
            </w:r>
            <w:r w:rsidR="002F446F">
              <w:rPr>
                <w:rFonts w:ascii="Arial" w:hAnsi="Arial" w:cs="Arial"/>
                <w:sz w:val="22"/>
                <w:lang w:val="en-GB"/>
              </w:rPr>
              <w:t xml:space="preserve"> - Paediatrics</w:t>
            </w:r>
          </w:p>
        </w:tc>
      </w:tr>
      <w:tr w:rsidR="00FC3FD6" w:rsidRPr="002C4DDC" w14:paraId="3ACB5188" w14:textId="77777777" w:rsidTr="703BC511">
        <w:tc>
          <w:tcPr>
            <w:tcW w:w="2376" w:type="dxa"/>
          </w:tcPr>
          <w:p w14:paraId="7A19641D"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Reports to</w:t>
            </w:r>
          </w:p>
        </w:tc>
        <w:tc>
          <w:tcPr>
            <w:tcW w:w="6838" w:type="dxa"/>
            <w:gridSpan w:val="4"/>
          </w:tcPr>
          <w:p w14:paraId="3B22A2C6" w14:textId="0721CA04" w:rsidR="00F51BEB" w:rsidRPr="00F51BEB" w:rsidRDefault="002F446F">
            <w:pPr>
              <w:pStyle w:val="NoSpacing"/>
              <w:rPr>
                <w:rFonts w:ascii="Arial" w:hAnsi="Arial" w:cs="Arial"/>
                <w:color w:val="15284C"/>
                <w:sz w:val="22"/>
              </w:rPr>
            </w:pPr>
            <w:r>
              <w:rPr>
                <w:rFonts w:ascii="Arial" w:hAnsi="Arial" w:cs="Arial"/>
                <w:color w:val="15284C"/>
                <w:sz w:val="22"/>
              </w:rPr>
              <w:t>Manager, Community Child Health</w:t>
            </w:r>
          </w:p>
        </w:tc>
      </w:tr>
      <w:tr w:rsidR="00FC3FD6" w:rsidRPr="002C4DDC" w14:paraId="17B37BED" w14:textId="77777777" w:rsidTr="703BC511">
        <w:tc>
          <w:tcPr>
            <w:tcW w:w="2376" w:type="dxa"/>
          </w:tcPr>
          <w:p w14:paraId="2503B2D0"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Location</w:t>
            </w:r>
          </w:p>
        </w:tc>
        <w:tc>
          <w:tcPr>
            <w:tcW w:w="6838" w:type="dxa"/>
            <w:gridSpan w:val="4"/>
          </w:tcPr>
          <w:p w14:paraId="19EF9854" w14:textId="04E139FB" w:rsidR="005C4D1E" w:rsidRPr="00F51BEB" w:rsidRDefault="00F51BEB">
            <w:pPr>
              <w:pStyle w:val="NoSpacing"/>
              <w:rPr>
                <w:rFonts w:ascii="Arial" w:hAnsi="Arial" w:cs="Arial"/>
                <w:color w:val="15284C"/>
                <w:sz w:val="22"/>
              </w:rPr>
            </w:pPr>
            <w:r>
              <w:rPr>
                <w:rFonts w:ascii="Arial" w:hAnsi="Arial" w:cs="Arial"/>
                <w:color w:val="15284C"/>
                <w:sz w:val="22"/>
              </w:rPr>
              <w:t>Taranaki Base Hospital</w:t>
            </w:r>
          </w:p>
        </w:tc>
      </w:tr>
      <w:tr w:rsidR="00FC3FD6" w:rsidRPr="002C4DDC" w14:paraId="0B71D524" w14:textId="77777777" w:rsidTr="703BC511">
        <w:tc>
          <w:tcPr>
            <w:tcW w:w="2376" w:type="dxa"/>
          </w:tcPr>
          <w:p w14:paraId="5BA5E96B"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Department</w:t>
            </w:r>
          </w:p>
        </w:tc>
        <w:tc>
          <w:tcPr>
            <w:tcW w:w="6838" w:type="dxa"/>
            <w:gridSpan w:val="4"/>
          </w:tcPr>
          <w:p w14:paraId="06F8A22A" w14:textId="26CB9D86" w:rsidR="005C4D1E" w:rsidRPr="00F51BEB" w:rsidRDefault="002F446F">
            <w:pPr>
              <w:pStyle w:val="NoSpacing"/>
              <w:rPr>
                <w:rFonts w:ascii="Arial" w:hAnsi="Arial" w:cs="Arial"/>
                <w:color w:val="15284C"/>
                <w:sz w:val="22"/>
              </w:rPr>
            </w:pPr>
            <w:r>
              <w:rPr>
                <w:rFonts w:ascii="Arial" w:hAnsi="Arial" w:cs="Arial"/>
                <w:color w:val="15284C"/>
                <w:sz w:val="22"/>
              </w:rPr>
              <w:t xml:space="preserve">Community Child and Adolescent </w:t>
            </w:r>
            <w:r w:rsidR="00F73C69">
              <w:rPr>
                <w:rFonts w:ascii="Arial" w:hAnsi="Arial" w:cs="Arial"/>
                <w:color w:val="15284C"/>
                <w:sz w:val="22"/>
              </w:rPr>
              <w:t xml:space="preserve">Community </w:t>
            </w:r>
            <w:r>
              <w:rPr>
                <w:rFonts w:ascii="Arial" w:hAnsi="Arial" w:cs="Arial"/>
                <w:color w:val="15284C"/>
                <w:sz w:val="22"/>
              </w:rPr>
              <w:t>Centre (CACC)</w:t>
            </w:r>
          </w:p>
        </w:tc>
      </w:tr>
      <w:tr w:rsidR="00FC3FD6" w:rsidRPr="002C4DDC" w14:paraId="09871F8C" w14:textId="77777777" w:rsidTr="703BC511">
        <w:tc>
          <w:tcPr>
            <w:tcW w:w="2376" w:type="dxa"/>
            <w:tcBorders>
              <w:top w:val="single" w:sz="4" w:space="0" w:color="E7E6E6" w:themeColor="background2"/>
            </w:tcBorders>
          </w:tcPr>
          <w:p w14:paraId="290A7C2E"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Direct Reports</w:t>
            </w:r>
          </w:p>
        </w:tc>
        <w:tc>
          <w:tcPr>
            <w:tcW w:w="2231" w:type="dxa"/>
            <w:gridSpan w:val="2"/>
            <w:tcBorders>
              <w:top w:val="single" w:sz="4" w:space="0" w:color="E7E6E6" w:themeColor="background2"/>
            </w:tcBorders>
          </w:tcPr>
          <w:p w14:paraId="124AA9BC" w14:textId="76FD3164" w:rsidR="005C4D1E" w:rsidRPr="00F51BEB" w:rsidRDefault="005C4D1E" w:rsidP="0078274A">
            <w:pPr>
              <w:pStyle w:val="NoSpacing"/>
              <w:rPr>
                <w:rFonts w:ascii="Arial" w:hAnsi="Arial" w:cs="Arial"/>
                <w:color w:val="15284C"/>
                <w:sz w:val="22"/>
              </w:rPr>
            </w:pPr>
            <w:r w:rsidRPr="00F51BEB">
              <w:rPr>
                <w:rFonts w:ascii="Arial" w:hAnsi="Arial" w:cs="Arial"/>
                <w:color w:val="15284C"/>
                <w:sz w:val="22"/>
              </w:rPr>
              <w:t xml:space="preserve"> </w:t>
            </w:r>
            <w:r w:rsidR="00F51BEB">
              <w:rPr>
                <w:rFonts w:ascii="Arial" w:hAnsi="Arial" w:cs="Arial"/>
                <w:color w:val="15284C"/>
                <w:sz w:val="22"/>
              </w:rPr>
              <w:t>Nil</w:t>
            </w:r>
          </w:p>
        </w:tc>
        <w:tc>
          <w:tcPr>
            <w:tcW w:w="2022" w:type="dxa"/>
            <w:tcBorders>
              <w:top w:val="single" w:sz="4" w:space="0" w:color="E7E6E6" w:themeColor="background2"/>
            </w:tcBorders>
          </w:tcPr>
          <w:p w14:paraId="555E4D8A" w14:textId="77777777" w:rsidR="005C4D1E" w:rsidRPr="00F51BEB" w:rsidRDefault="005C4D1E">
            <w:pPr>
              <w:pStyle w:val="NoSpacing"/>
              <w:rPr>
                <w:rFonts w:ascii="Arial" w:hAnsi="Arial" w:cs="Arial"/>
                <w:b/>
                <w:bCs/>
                <w:color w:val="15284C"/>
                <w:sz w:val="24"/>
                <w:szCs w:val="24"/>
              </w:rPr>
            </w:pPr>
            <w:r w:rsidRPr="00F51BEB">
              <w:rPr>
                <w:rFonts w:ascii="Arial" w:hAnsi="Arial" w:cs="Arial"/>
                <w:b/>
                <w:bCs/>
                <w:color w:val="15284C"/>
                <w:sz w:val="24"/>
                <w:szCs w:val="24"/>
              </w:rPr>
              <w:t>Total FTE</w:t>
            </w:r>
          </w:p>
        </w:tc>
        <w:tc>
          <w:tcPr>
            <w:tcW w:w="2585" w:type="dxa"/>
            <w:tcBorders>
              <w:top w:val="single" w:sz="4" w:space="0" w:color="E7E6E6" w:themeColor="background2"/>
            </w:tcBorders>
          </w:tcPr>
          <w:p w14:paraId="1DD18279" w14:textId="77D5C59E" w:rsidR="005C4D1E" w:rsidRPr="00F51BEB" w:rsidRDefault="002F446F" w:rsidP="0078274A">
            <w:pPr>
              <w:pStyle w:val="NoSpacing"/>
              <w:rPr>
                <w:rFonts w:ascii="Arial" w:hAnsi="Arial" w:cs="Arial"/>
                <w:bCs/>
                <w:color w:val="15284C"/>
                <w:sz w:val="22"/>
              </w:rPr>
            </w:pPr>
            <w:r>
              <w:rPr>
                <w:rFonts w:ascii="Arial" w:hAnsi="Arial" w:cs="Arial"/>
                <w:bCs/>
                <w:color w:val="15284C"/>
                <w:sz w:val="22"/>
              </w:rPr>
              <w:t>0</w:t>
            </w:r>
            <w:r w:rsidR="00E4326B">
              <w:rPr>
                <w:rFonts w:ascii="Arial" w:hAnsi="Arial" w:cs="Arial"/>
                <w:bCs/>
                <w:color w:val="15284C"/>
                <w:sz w:val="22"/>
              </w:rPr>
              <w:t>.</w:t>
            </w:r>
            <w:r w:rsidR="002D35C7">
              <w:rPr>
                <w:rFonts w:ascii="Arial" w:hAnsi="Arial" w:cs="Arial"/>
                <w:bCs/>
                <w:color w:val="15284C"/>
                <w:sz w:val="22"/>
              </w:rPr>
              <w:t xml:space="preserve">4FTE </w:t>
            </w:r>
          </w:p>
        </w:tc>
      </w:tr>
      <w:tr w:rsidR="00FC3FD6" w:rsidRPr="002C4DDC" w14:paraId="10D79DAA" w14:textId="77777777" w:rsidTr="703BC511">
        <w:tc>
          <w:tcPr>
            <w:tcW w:w="2840" w:type="dxa"/>
            <w:gridSpan w:val="2"/>
          </w:tcPr>
          <w:p w14:paraId="26C76E9B"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Date</w:t>
            </w:r>
          </w:p>
        </w:tc>
        <w:tc>
          <w:tcPr>
            <w:tcW w:w="6374" w:type="dxa"/>
            <w:gridSpan w:val="3"/>
          </w:tcPr>
          <w:p w14:paraId="4BEAFC23" w14:textId="58D07F38" w:rsidR="005C4D1E" w:rsidRPr="00F51BEB" w:rsidRDefault="00F51BEB">
            <w:pPr>
              <w:pStyle w:val="NoSpacing"/>
              <w:rPr>
                <w:rFonts w:ascii="Arial" w:hAnsi="Arial" w:cs="Arial"/>
                <w:bCs/>
                <w:color w:val="15284C"/>
                <w:sz w:val="22"/>
              </w:rPr>
            </w:pPr>
            <w:r>
              <w:rPr>
                <w:rFonts w:ascii="Arial" w:hAnsi="Arial" w:cs="Arial"/>
                <w:bCs/>
                <w:color w:val="15284C"/>
                <w:sz w:val="22"/>
              </w:rPr>
              <w:t>2025</w:t>
            </w:r>
          </w:p>
        </w:tc>
      </w:tr>
      <w:tr w:rsidR="00FC3FD6" w:rsidRPr="002C4DDC" w14:paraId="3C8F8FB8" w14:textId="77777777" w:rsidTr="703BC511">
        <w:tc>
          <w:tcPr>
            <w:tcW w:w="2840" w:type="dxa"/>
            <w:gridSpan w:val="2"/>
          </w:tcPr>
          <w:p w14:paraId="3AC83928" w14:textId="77777777" w:rsidR="005C4D1E" w:rsidRPr="00F51BEB" w:rsidRDefault="005C4D1E">
            <w:pPr>
              <w:pStyle w:val="Heading2"/>
              <w:rPr>
                <w:rFonts w:ascii="Arial" w:hAnsi="Arial" w:cs="Arial"/>
                <w:caps w:val="0"/>
                <w:color w:val="15284C"/>
                <w:sz w:val="24"/>
              </w:rPr>
            </w:pPr>
            <w:r w:rsidRPr="00F51BEB">
              <w:rPr>
                <w:rFonts w:ascii="Arial" w:hAnsi="Arial" w:cs="Arial"/>
                <w:caps w:val="0"/>
                <w:color w:val="15284C"/>
                <w:sz w:val="24"/>
              </w:rPr>
              <w:t>Job band (indicative)</w:t>
            </w:r>
          </w:p>
        </w:tc>
        <w:tc>
          <w:tcPr>
            <w:tcW w:w="6374" w:type="dxa"/>
            <w:gridSpan w:val="3"/>
          </w:tcPr>
          <w:p w14:paraId="2E45886D" w14:textId="777C9795" w:rsidR="005C4D1E" w:rsidRPr="00F51BEB" w:rsidRDefault="00F51BEB">
            <w:pPr>
              <w:pStyle w:val="NoSpacing"/>
              <w:rPr>
                <w:rFonts w:ascii="Arial" w:hAnsi="Arial" w:cs="Arial"/>
                <w:bCs/>
                <w:color w:val="15284C"/>
                <w:sz w:val="22"/>
              </w:rPr>
            </w:pPr>
            <w:r>
              <w:rPr>
                <w:rFonts w:ascii="Arial" w:hAnsi="Arial" w:cs="Arial"/>
                <w:bCs/>
                <w:color w:val="15284C"/>
                <w:sz w:val="22"/>
              </w:rPr>
              <w:t>APEX Psychology collective agreement</w:t>
            </w:r>
          </w:p>
        </w:tc>
      </w:tr>
    </w:tbl>
    <w:p w14:paraId="5B14E08D" w14:textId="77777777" w:rsidR="00ED0B37" w:rsidRPr="002C4DDC" w:rsidRDefault="00ED0B37" w:rsidP="003730EE">
      <w:pPr>
        <w:spacing w:after="0"/>
        <w:jc w:val="both"/>
        <w:rPr>
          <w:rFonts w:ascii="Arial" w:eastAsia="Segoe UI" w:hAnsi="Arial" w:cs="Arial"/>
          <w:b/>
          <w:color w:val="000000" w:themeColor="text1"/>
        </w:rPr>
      </w:pPr>
    </w:p>
    <w:p w14:paraId="11C440EC" w14:textId="77777777" w:rsidR="002C4DDC" w:rsidRDefault="002C4DDC" w:rsidP="003730EE">
      <w:pPr>
        <w:spacing w:after="0"/>
        <w:jc w:val="both"/>
        <w:rPr>
          <w:rFonts w:ascii="Arial" w:eastAsia="Segoe UI" w:hAnsi="Arial" w:cs="Arial"/>
          <w:color w:val="000000" w:themeColor="text1"/>
        </w:rPr>
      </w:pPr>
      <w:bookmarkStart w:id="0" w:name="_Hlk104803960"/>
    </w:p>
    <w:p w14:paraId="33F469D5" w14:textId="77777777" w:rsidR="002C4DDC" w:rsidRDefault="002C4DDC" w:rsidP="003730EE">
      <w:pPr>
        <w:spacing w:after="0"/>
        <w:jc w:val="both"/>
        <w:rPr>
          <w:rFonts w:ascii="Arial" w:eastAsia="Segoe UI" w:hAnsi="Arial" w:cs="Arial"/>
          <w:color w:val="000000" w:themeColor="text1"/>
        </w:rPr>
      </w:pPr>
    </w:p>
    <w:p w14:paraId="671B6301" w14:textId="30FB4E37" w:rsidR="003730EE" w:rsidRPr="002C4DDC" w:rsidRDefault="003730EE" w:rsidP="003730EE">
      <w:pPr>
        <w:spacing w:after="0"/>
        <w:jc w:val="both"/>
        <w:rPr>
          <w:rFonts w:ascii="Arial" w:eastAsia="Segoe UI" w:hAnsi="Arial" w:cs="Arial"/>
          <w:color w:val="000000" w:themeColor="text1"/>
        </w:rPr>
      </w:pPr>
      <w:r w:rsidRPr="002C4DDC">
        <w:rPr>
          <w:rFonts w:ascii="Arial" w:eastAsia="Segoe UI" w:hAnsi="Arial" w:cs="Arial"/>
          <w:color w:val="000000" w:themeColor="text1"/>
        </w:rPr>
        <w:t>The Health System in Aotearoa is entering a period of transformation as we implement the Pae Ora/Healthy Futures vision of a reformed system where people live longer in good health, have improved quality of life, and there is equity between all groups.</w:t>
      </w:r>
    </w:p>
    <w:p w14:paraId="6B89DC54" w14:textId="77777777" w:rsidR="003730EE" w:rsidRPr="002C4DDC" w:rsidRDefault="003730EE" w:rsidP="003730EE">
      <w:pPr>
        <w:spacing w:after="0"/>
        <w:jc w:val="both"/>
        <w:rPr>
          <w:rFonts w:ascii="Arial" w:eastAsia="Segoe UI" w:hAnsi="Arial" w:cs="Arial"/>
          <w:color w:val="000000" w:themeColor="text1"/>
        </w:rPr>
      </w:pPr>
    </w:p>
    <w:p w14:paraId="1343F3F7" w14:textId="59AF0CF0" w:rsidR="009A1B20" w:rsidRPr="002C4DDC" w:rsidRDefault="003730EE" w:rsidP="009A1B20">
      <w:pPr>
        <w:jc w:val="both"/>
        <w:rPr>
          <w:rFonts w:ascii="Arial" w:eastAsia="Segoe UI" w:hAnsi="Arial" w:cs="Arial"/>
          <w:color w:val="000000" w:themeColor="text1"/>
        </w:rPr>
      </w:pPr>
      <w:r w:rsidRPr="002C4DDC">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2C4DDC">
        <w:rPr>
          <w:rFonts w:ascii="Arial" w:eastAsia="Segoe UI" w:hAnsi="Arial" w:cs="Arial"/>
          <w:color w:val="000000" w:themeColor="text1"/>
        </w:rPr>
        <w:t>The reforms are expected to achieve five system shifts. These are:</w:t>
      </w:r>
    </w:p>
    <w:p w14:paraId="0A7D1C04" w14:textId="4E319FB9" w:rsidR="009A1B20" w:rsidRPr="002C4DDC"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2C4DDC">
        <w:rPr>
          <w:rFonts w:ascii="Arial" w:hAnsi="Arial" w:cs="Arial"/>
        </w:rPr>
        <w:t xml:space="preserve">The health system will reinforce Te Tiriti principles and </w:t>
      </w:r>
      <w:r w:rsidR="00CA4ED5" w:rsidRPr="002C4DDC">
        <w:rPr>
          <w:rFonts w:ascii="Arial" w:hAnsi="Arial" w:cs="Arial"/>
        </w:rPr>
        <w:t>obligations.</w:t>
      </w:r>
    </w:p>
    <w:p w14:paraId="7CA88E94" w14:textId="0C60B143"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All people will be able to access a comprehensive range of support in their local communities to help them stay </w:t>
      </w:r>
      <w:r w:rsidR="00CA4ED5" w:rsidRPr="002C4DDC">
        <w:rPr>
          <w:rFonts w:ascii="Arial" w:hAnsi="Arial" w:cs="Arial"/>
        </w:rPr>
        <w:t>well.</w:t>
      </w:r>
    </w:p>
    <w:p w14:paraId="6972CEC1" w14:textId="52FA2018"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Everyone will have equal access to high quality emergency and specialist care when they need </w:t>
      </w:r>
      <w:r w:rsidR="00CA4ED5" w:rsidRPr="002C4DDC">
        <w:rPr>
          <w:rFonts w:ascii="Arial" w:hAnsi="Arial" w:cs="Arial"/>
        </w:rPr>
        <w:t>it.</w:t>
      </w:r>
    </w:p>
    <w:p w14:paraId="7472C037" w14:textId="1E9347B1"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Digital services will provide more people the care they need in their homes and </w:t>
      </w:r>
      <w:r w:rsidR="00CA4ED5" w:rsidRPr="002C4DDC">
        <w:rPr>
          <w:rFonts w:ascii="Arial" w:hAnsi="Arial" w:cs="Arial"/>
        </w:rPr>
        <w:t>communities.</w:t>
      </w:r>
    </w:p>
    <w:p w14:paraId="75FFE089" w14:textId="44CFFB91" w:rsidR="00AD31C5" w:rsidRPr="002C4DDC" w:rsidRDefault="009A1B20">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2C4DDC">
        <w:rPr>
          <w:rFonts w:ascii="Arial" w:hAnsi="Arial" w:cs="Arial"/>
        </w:rPr>
        <w:t xml:space="preserve">Health and care workers will be valued and well-trained for the future health </w:t>
      </w:r>
      <w:r w:rsidR="00CA4ED5" w:rsidRPr="002C4DDC">
        <w:rPr>
          <w:rFonts w:ascii="Arial" w:hAnsi="Arial" w:cs="Arial"/>
        </w:rPr>
        <w:t>system.</w:t>
      </w:r>
    </w:p>
    <w:bookmarkEnd w:id="0"/>
    <w:p w14:paraId="11580517" w14:textId="77777777" w:rsidR="00747C28" w:rsidRDefault="00747C28" w:rsidP="00D448C7">
      <w:pPr>
        <w:pStyle w:val="Heading2"/>
        <w:rPr>
          <w:rFonts w:ascii="Arial" w:hAnsi="Arial" w:cs="Arial"/>
          <w:caps w:val="0"/>
          <w:color w:val="15284C"/>
          <w:sz w:val="24"/>
          <w:szCs w:val="24"/>
        </w:rPr>
      </w:pPr>
    </w:p>
    <w:p w14:paraId="7F3CE03F" w14:textId="6E8577F6" w:rsidR="00D448C7" w:rsidRPr="002C4DDC" w:rsidRDefault="00AD31C5" w:rsidP="00D448C7">
      <w:pPr>
        <w:pStyle w:val="Heading2"/>
        <w:rPr>
          <w:rFonts w:ascii="Arial" w:hAnsi="Arial" w:cs="Arial"/>
          <w:caps w:val="0"/>
          <w:color w:val="15284C"/>
          <w:sz w:val="24"/>
          <w:szCs w:val="24"/>
        </w:rPr>
      </w:pPr>
      <w:r w:rsidRPr="002C4DDC">
        <w:rPr>
          <w:rFonts w:ascii="Arial" w:hAnsi="Arial" w:cs="Arial"/>
          <w:caps w:val="0"/>
          <w:color w:val="15284C"/>
          <w:sz w:val="24"/>
          <w:szCs w:val="24"/>
        </w:rPr>
        <w:t>Te Mauri o Rongo – The New Zealand Health Charter</w:t>
      </w:r>
    </w:p>
    <w:p w14:paraId="0EC0E030" w14:textId="36F5926C" w:rsidR="00D448C7" w:rsidRPr="002C4DDC" w:rsidRDefault="00F73C69" w:rsidP="00D448C7">
      <w:pPr>
        <w:pStyle w:val="Heading2"/>
        <w:rPr>
          <w:rFonts w:ascii="Arial" w:hAnsi="Arial" w:cs="Arial"/>
          <w:caps w:val="0"/>
          <w:color w:val="009C98"/>
          <w:sz w:val="22"/>
          <w:szCs w:val="22"/>
        </w:rPr>
      </w:pPr>
      <w:r>
        <w:rPr>
          <w:rFonts w:ascii="Arial" w:hAnsi="Arial" w:cs="Arial"/>
          <w:caps w:val="0"/>
          <w:color w:val="009C98"/>
          <w:sz w:val="22"/>
          <w:szCs w:val="22"/>
        </w:rPr>
        <w:pict w14:anchorId="18653F5F">
          <v:rect id="_x0000_i1025" style="width:451.3pt;height:1.5pt" o:hralign="center" o:hrstd="t" o:hrnoshade="t" o:hr="t" fillcolor="#15284c" stroked="f"/>
        </w:pict>
      </w:r>
    </w:p>
    <w:p w14:paraId="14E2D8C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14:paraId="5DA38550"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                </w:t>
      </w:r>
    </w:p>
    <w:p w14:paraId="653E3649"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It applies to everyone in our organisation and sits alongside our code of conduct as our guiding document.   </w:t>
      </w:r>
    </w:p>
    <w:p w14:paraId="3BD9D168" w14:textId="6C8A225C" w:rsidR="00882418" w:rsidRDefault="008C18D3" w:rsidP="00A8007B">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343FD741" w14:textId="2BFA4946"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Te Mauri o Rongo consists of four pou (pillars) within it, including:</w:t>
      </w:r>
    </w:p>
    <w:p w14:paraId="1031A20C"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5B225A22" w14:textId="2A5FD8D4" w:rsidR="008C18D3" w:rsidRPr="002C4DDC" w:rsidRDefault="00296A2A" w:rsidP="008C18D3">
      <w:pPr>
        <w:spacing w:after="0" w:line="240" w:lineRule="auto"/>
        <w:rPr>
          <w:rFonts w:ascii="Arial" w:eastAsia="Times New Roman" w:hAnsi="Arial" w:cs="Arial"/>
          <w:lang w:eastAsia="en-NZ"/>
        </w:rPr>
      </w:pPr>
      <w:r w:rsidRPr="002C4DDC">
        <w:rPr>
          <w:rFonts w:ascii="Arial" w:eastAsia="Times New Roman" w:hAnsi="Arial" w:cs="Arial"/>
          <w:b/>
          <w:color w:val="15284C"/>
          <w:sz w:val="24"/>
          <w:szCs w:val="26"/>
        </w:rPr>
        <w:t>Wairuatanga</w:t>
      </w:r>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xml:space="preserve">– working with heart, the strong sense of purpose and commitment to service that health workers bring to their mahi. </w:t>
      </w:r>
      <w:r w:rsidR="00FC2E5B">
        <w:rPr>
          <w:rFonts w:ascii="Arial" w:eastAsia="Times New Roman" w:hAnsi="Arial" w:cs="Arial"/>
          <w:lang w:eastAsia="en-NZ"/>
        </w:rPr>
        <w:br/>
      </w:r>
    </w:p>
    <w:p w14:paraId="149B6D98" w14:textId="44C71853" w:rsidR="008C18D3" w:rsidRPr="002C4DDC" w:rsidRDefault="00296A2A" w:rsidP="008C18D3">
      <w:pPr>
        <w:spacing w:after="0" w:line="240" w:lineRule="auto"/>
        <w:rPr>
          <w:rFonts w:ascii="Arial" w:eastAsia="Times New Roman" w:hAnsi="Arial" w:cs="Arial"/>
          <w:lang w:eastAsia="en-NZ"/>
        </w:rPr>
      </w:pPr>
      <w:r w:rsidRPr="002C4DDC">
        <w:rPr>
          <w:rFonts w:ascii="Arial" w:eastAsia="Times New Roman" w:hAnsi="Arial" w:cs="Arial"/>
          <w:b/>
          <w:color w:val="15284C"/>
          <w:sz w:val="24"/>
          <w:szCs w:val="26"/>
        </w:rPr>
        <w:t>Rangatiratanga</w:t>
      </w:r>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xml:space="preserve">– as organisations we support our people to lead. We will know our people; we will grow those around us and be accountable with them in contributing to Pae </w:t>
      </w:r>
      <w:r w:rsidR="008C18D3" w:rsidRPr="002C4DDC">
        <w:rPr>
          <w:rFonts w:ascii="Arial" w:eastAsia="Times New Roman" w:hAnsi="Arial" w:cs="Arial"/>
          <w:lang w:eastAsia="en-NZ"/>
        </w:rPr>
        <w:lastRenderedPageBreak/>
        <w:t>Ora for all.</w:t>
      </w:r>
      <w:r w:rsidR="00FC2E5B">
        <w:rPr>
          <w:rFonts w:ascii="Arial" w:eastAsia="Times New Roman" w:hAnsi="Arial" w:cs="Arial"/>
          <w:lang w:eastAsia="en-NZ"/>
        </w:rPr>
        <w:br/>
      </w:r>
      <w:r w:rsidR="00E0419E" w:rsidRPr="002C4DDC">
        <w:rPr>
          <w:rFonts w:ascii="Arial" w:eastAsia="Times New Roman" w:hAnsi="Arial" w:cs="Arial"/>
          <w:lang w:eastAsia="en-NZ"/>
        </w:rPr>
        <w:br/>
      </w:r>
      <w:r w:rsidRPr="002C4DDC">
        <w:rPr>
          <w:rFonts w:ascii="Arial" w:eastAsia="Times New Roman" w:hAnsi="Arial" w:cs="Arial"/>
          <w:b/>
          <w:color w:val="15284C"/>
          <w:sz w:val="24"/>
          <w:szCs w:val="26"/>
        </w:rPr>
        <w:t>Whanaungatanga</w:t>
      </w:r>
      <w:r w:rsidR="008C18D3" w:rsidRPr="002C4DDC">
        <w:rPr>
          <w:rFonts w:ascii="Arial" w:eastAsia="Times New Roman" w:hAnsi="Arial" w:cs="Arial"/>
          <w:b/>
          <w:bCs/>
          <w:lang w:eastAsia="en-NZ"/>
        </w:rPr>
        <w:t xml:space="preserve"> </w:t>
      </w:r>
      <w:r w:rsidR="008C18D3" w:rsidRPr="002C4DDC">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Pr>
          <w:rFonts w:ascii="Arial" w:eastAsia="Times New Roman" w:hAnsi="Arial" w:cs="Arial"/>
          <w:lang w:eastAsia="en-NZ"/>
        </w:rPr>
        <w:br/>
      </w:r>
      <w:r w:rsidR="00E0419E" w:rsidRPr="002C4DDC">
        <w:rPr>
          <w:rFonts w:ascii="Arial" w:eastAsia="Times New Roman" w:hAnsi="Arial" w:cs="Arial"/>
          <w:lang w:eastAsia="en-NZ"/>
        </w:rPr>
        <w:br/>
      </w:r>
      <w:r w:rsidR="008B697F" w:rsidRPr="002C4DDC">
        <w:rPr>
          <w:rFonts w:ascii="Arial" w:eastAsia="Times New Roman" w:hAnsi="Arial" w:cs="Arial"/>
          <w:b/>
          <w:color w:val="15284C"/>
          <w:sz w:val="24"/>
          <w:szCs w:val="26"/>
        </w:rPr>
        <w:t>Te Korowai Āhuru</w:t>
      </w:r>
      <w:r w:rsidR="008C18D3" w:rsidRPr="002C4DDC">
        <w:rPr>
          <w:rFonts w:ascii="Arial" w:eastAsia="Times New Roman" w:hAnsi="Arial" w:cs="Arial"/>
          <w:lang w:eastAsia="en-NZ"/>
        </w:rPr>
        <w:t xml:space="preserve"> – a cloak which seeks to provide safety and comfort to the workforce. </w:t>
      </w:r>
    </w:p>
    <w:p w14:paraId="29C81DE3"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7D2F53BF"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These values underpin how we relate to each other as we serve our whānau and communities. </w:t>
      </w:r>
    </w:p>
    <w:p w14:paraId="1BACAEC4"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4AB949B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Together we will do this by: </w:t>
      </w:r>
    </w:p>
    <w:p w14:paraId="414E4B13" w14:textId="40D6C68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caring for the people</w:t>
      </w:r>
    </w:p>
    <w:p w14:paraId="73A2DDF5" w14:textId="12594582"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recognising, supporting and valuing our people and the work we all do</w:t>
      </w:r>
    </w:p>
    <w:p w14:paraId="4A29F9D6" w14:textId="0A4130B6"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working together to design and deliver services</w:t>
      </w:r>
      <w:r w:rsidR="00D52287" w:rsidRPr="000B3E62">
        <w:rPr>
          <w:rFonts w:ascii="Arial" w:eastAsia="Segoe UI" w:hAnsi="Arial" w:cs="Arial"/>
        </w:rPr>
        <w:t>,</w:t>
      </w:r>
      <w:r w:rsidRPr="000B3E62">
        <w:rPr>
          <w:rFonts w:ascii="Arial" w:eastAsia="Segoe UI" w:hAnsi="Arial" w:cs="Arial"/>
        </w:rPr>
        <w:t xml:space="preserve"> and </w:t>
      </w:r>
    </w:p>
    <w:p w14:paraId="47626E11" w14:textId="7777777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defining the competencies and behaviours we expect from everyone. </w:t>
      </w:r>
    </w:p>
    <w:p w14:paraId="3C9A5A0D" w14:textId="77777777" w:rsidR="00AD31C5" w:rsidRPr="002C4DDC" w:rsidRDefault="00AD31C5" w:rsidP="00AD31C5">
      <w:pPr>
        <w:rPr>
          <w:rFonts w:ascii="Arial" w:hAnsi="Arial" w:cs="Arial"/>
          <w:color w:val="009C98"/>
        </w:rPr>
      </w:pPr>
    </w:p>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381C1B55" w14:textId="27545B5E" w:rsidR="00DF3A52" w:rsidRPr="002C4DDC" w:rsidRDefault="00F73C69" w:rsidP="00D448C7">
      <w:pPr>
        <w:rPr>
          <w:rFonts w:ascii="Arial" w:hAnsi="Arial" w:cs="Arial"/>
        </w:rPr>
      </w:pPr>
      <w:r>
        <w:rPr>
          <w:rFonts w:ascii="Arial" w:hAnsi="Arial" w:cs="Arial"/>
          <w:color w:val="15284C"/>
        </w:rPr>
        <w:pict w14:anchorId="7B930C44">
          <v:rect id="_x0000_i1026" style="width:451.3pt;height:1.5pt" o:hralign="center" o:hrstd="t" o:hrnoshade="t" o:hr="t" fillcolor="#15284c" stroked="f"/>
        </w:pict>
      </w:r>
      <w:r w:rsidR="00DF3A52" w:rsidRPr="002C4DDC">
        <w:rPr>
          <w:rFonts w:ascii="Arial" w:hAnsi="Arial" w:cs="Arial"/>
        </w:rPr>
        <w:t xml:space="preserve">The primary purpose of the role is to: </w:t>
      </w:r>
    </w:p>
    <w:p w14:paraId="29515C5B" w14:textId="32FEB2EF" w:rsidR="00DF3A52" w:rsidRPr="002C4DDC" w:rsidRDefault="00E4326B" w:rsidP="00CA4ED5">
      <w:pPr>
        <w:spacing w:after="0"/>
        <w:rPr>
          <w:rFonts w:ascii="Arial" w:hAnsi="Arial" w:cs="Arial"/>
          <w:b/>
        </w:rPr>
      </w:pPr>
      <w:r>
        <w:rPr>
          <w:rFonts w:ascii="Arial" w:hAnsi="Arial" w:cs="Arial"/>
        </w:rPr>
        <w:t xml:space="preserve">Provide psychological assessment and intervention to </w:t>
      </w:r>
      <w:r w:rsidR="00E205B8">
        <w:rPr>
          <w:rFonts w:ascii="Arial" w:hAnsi="Arial" w:cs="Arial"/>
        </w:rPr>
        <w:t xml:space="preserve">children and young people, up to age 15, </w:t>
      </w:r>
      <w:r>
        <w:rPr>
          <w:rFonts w:ascii="Arial" w:hAnsi="Arial" w:cs="Arial"/>
        </w:rPr>
        <w:t xml:space="preserve">experiencing health challenges due to illness or injury. </w:t>
      </w:r>
      <w:r w:rsidR="00317F50">
        <w:rPr>
          <w:rFonts w:ascii="Arial" w:hAnsi="Arial" w:cs="Arial"/>
        </w:rPr>
        <w:t>Psychologists</w:t>
      </w:r>
      <w:r>
        <w:rPr>
          <w:rFonts w:ascii="Arial" w:hAnsi="Arial" w:cs="Arial"/>
        </w:rPr>
        <w:t xml:space="preserve"> also work with colleagues in the multidisciplinary team to ensure that psychological frameworks to enhance wellbeing and outcomes are incorporated into the patient’s journey.</w:t>
      </w:r>
    </w:p>
    <w:p w14:paraId="3150C5AF" w14:textId="77777777" w:rsidR="00DF3A52" w:rsidRPr="002C4DDC" w:rsidRDefault="00DF3A52"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F51BEB">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2C4DDC" w:rsidRDefault="00DF3A52">
            <w:pPr>
              <w:pStyle w:val="Heading2"/>
              <w:rPr>
                <w:rFonts w:ascii="Arial" w:hAnsi="Arial" w:cs="Arial"/>
                <w:bCs/>
                <w:caps w:val="0"/>
                <w:color w:val="15284C"/>
                <w:sz w:val="22"/>
                <w:szCs w:val="22"/>
              </w:rPr>
            </w:pPr>
            <w:r w:rsidRPr="002C4DDC">
              <w:rPr>
                <w:rFonts w:ascii="Arial" w:hAnsi="Arial" w:cs="Arial"/>
                <w:bCs/>
                <w:caps w:val="0"/>
                <w:color w:val="15284C"/>
                <w:sz w:val="22"/>
                <w:szCs w:val="22"/>
              </w:rPr>
              <w:t>Expected Outcomes / Performance Indicators</w:t>
            </w:r>
          </w:p>
        </w:tc>
      </w:tr>
      <w:tr w:rsidR="00DF3A52" w:rsidRPr="002C4DDC" w14:paraId="47CADA8C" w14:textId="77777777" w:rsidTr="00F51BEB">
        <w:tc>
          <w:tcPr>
            <w:tcW w:w="1985" w:type="dxa"/>
            <w:tcBorders>
              <w:top w:val="single" w:sz="4" w:space="0" w:color="D9D9D9"/>
              <w:bottom w:val="single" w:sz="4" w:space="0" w:color="D9D9D9"/>
              <w:right w:val="single" w:sz="4" w:space="0" w:color="D9D9D9"/>
            </w:tcBorders>
          </w:tcPr>
          <w:p w14:paraId="658BAC0B" w14:textId="2F2E70DB" w:rsidR="00DF3A52" w:rsidRPr="00F51BEB" w:rsidRDefault="00F51BEB">
            <w:pPr>
              <w:spacing w:after="0" w:line="240" w:lineRule="auto"/>
              <w:rPr>
                <w:rFonts w:ascii="Arial" w:hAnsi="Arial" w:cs="Arial"/>
                <w:b/>
                <w:bCs/>
              </w:rPr>
            </w:pPr>
            <w:r w:rsidRPr="00F51BEB">
              <w:rPr>
                <w:rFonts w:ascii="Arial" w:hAnsi="Arial" w:cs="Arial"/>
                <w:b/>
                <w:bCs/>
              </w:rPr>
              <w:t>Clinical Practice</w:t>
            </w:r>
          </w:p>
        </w:tc>
        <w:tc>
          <w:tcPr>
            <w:tcW w:w="7041" w:type="dxa"/>
            <w:tcBorders>
              <w:top w:val="single" w:sz="4" w:space="0" w:color="D9D9D9"/>
              <w:left w:val="single" w:sz="4" w:space="0" w:color="D9D9D9"/>
              <w:bottom w:val="single" w:sz="4" w:space="0" w:color="D9D9D9"/>
            </w:tcBorders>
          </w:tcPr>
          <w:p w14:paraId="779A34B0" w14:textId="3ADCD07F" w:rsidR="00F51BEB" w:rsidRPr="00F51BEB" w:rsidRDefault="00F51BEB" w:rsidP="00F51BEB">
            <w:pPr>
              <w:numPr>
                <w:ilvl w:val="0"/>
                <w:numId w:val="20"/>
              </w:numPr>
              <w:spacing w:before="40" w:after="40" w:line="240" w:lineRule="auto"/>
              <w:rPr>
                <w:rFonts w:ascii="Arial" w:hAnsi="Arial" w:cs="Arial"/>
                <w:lang w:val="en-GB"/>
              </w:rPr>
            </w:pPr>
            <w:r w:rsidRPr="00F51BEB">
              <w:rPr>
                <w:rFonts w:ascii="Arial" w:hAnsi="Arial" w:cs="Arial"/>
                <w:lang w:val="en-GB"/>
              </w:rPr>
              <w:t xml:space="preserve">Provision of psychological assessment and intervention for </w:t>
            </w:r>
            <w:r w:rsidR="00E205B8">
              <w:rPr>
                <w:rFonts w:ascii="Arial" w:hAnsi="Arial" w:cs="Arial"/>
                <w:lang w:val="en-GB"/>
              </w:rPr>
              <w:t xml:space="preserve">children and young people up to age 15 </w:t>
            </w:r>
            <w:r w:rsidRPr="00F51BEB">
              <w:rPr>
                <w:rFonts w:ascii="Arial" w:hAnsi="Arial" w:cs="Arial"/>
                <w:lang w:val="en-GB"/>
              </w:rPr>
              <w:t xml:space="preserve">with </w:t>
            </w:r>
            <w:r w:rsidR="00FD687F">
              <w:rPr>
                <w:rFonts w:ascii="Arial" w:hAnsi="Arial" w:cs="Arial"/>
                <w:lang w:val="en-GB"/>
              </w:rPr>
              <w:t>medical conditions or acute medical pr</w:t>
            </w:r>
            <w:r w:rsidR="00622AC0">
              <w:rPr>
                <w:rFonts w:ascii="Arial" w:hAnsi="Arial" w:cs="Arial"/>
                <w:lang w:val="en-GB"/>
              </w:rPr>
              <w:t>e</w:t>
            </w:r>
            <w:r w:rsidR="00FD687F">
              <w:rPr>
                <w:rFonts w:ascii="Arial" w:hAnsi="Arial" w:cs="Arial"/>
                <w:lang w:val="en-GB"/>
              </w:rPr>
              <w:t>sentations</w:t>
            </w:r>
          </w:p>
          <w:p w14:paraId="40E840AB" w14:textId="60654772" w:rsidR="00622AC0" w:rsidRPr="00F73C69" w:rsidRDefault="00622AC0" w:rsidP="00F51BEB">
            <w:pPr>
              <w:numPr>
                <w:ilvl w:val="0"/>
                <w:numId w:val="20"/>
              </w:numPr>
              <w:spacing w:before="40" w:after="40" w:line="240" w:lineRule="auto"/>
              <w:rPr>
                <w:rFonts w:ascii="Arial" w:hAnsi="Arial" w:cs="Arial"/>
                <w:lang w:val="en-GB"/>
              </w:rPr>
            </w:pPr>
            <w:r w:rsidRPr="00F73C69">
              <w:rPr>
                <w:rFonts w:ascii="Arial" w:hAnsi="Arial" w:cs="Arial"/>
                <w:lang w:val="en-GB"/>
              </w:rPr>
              <w:t>Undertakes psychometric testing contributing to the overall picture and care planning as needed</w:t>
            </w:r>
          </w:p>
          <w:p w14:paraId="5E9AF970" w14:textId="77777777" w:rsidR="00F51BEB" w:rsidRPr="00F51BEB" w:rsidRDefault="00F51BEB" w:rsidP="00F51BEB">
            <w:pPr>
              <w:numPr>
                <w:ilvl w:val="0"/>
                <w:numId w:val="20"/>
              </w:numPr>
              <w:spacing w:before="40" w:after="40" w:line="240" w:lineRule="auto"/>
              <w:rPr>
                <w:rFonts w:ascii="Arial" w:hAnsi="Arial" w:cs="Arial"/>
                <w:lang w:val="en-GB"/>
              </w:rPr>
            </w:pPr>
            <w:r w:rsidRPr="00F51BEB">
              <w:rPr>
                <w:rFonts w:ascii="Arial" w:hAnsi="Arial" w:cs="Arial"/>
                <w:lang w:val="en-GB"/>
              </w:rPr>
              <w:t>Promoting psychological frameworks within the multi-disciplinary team approach to health.</w:t>
            </w:r>
          </w:p>
          <w:p w14:paraId="69D5112A" w14:textId="77777777" w:rsidR="00F73C69" w:rsidRDefault="00F51BEB" w:rsidP="00622AC0">
            <w:pPr>
              <w:numPr>
                <w:ilvl w:val="0"/>
                <w:numId w:val="20"/>
              </w:numPr>
              <w:spacing w:after="0" w:line="240" w:lineRule="auto"/>
              <w:jc w:val="both"/>
              <w:rPr>
                <w:rFonts w:ascii="Arial" w:hAnsi="Arial" w:cs="Arial"/>
                <w:lang w:val="en-GB"/>
              </w:rPr>
            </w:pPr>
            <w:r w:rsidRPr="00F51BEB">
              <w:rPr>
                <w:rFonts w:ascii="Arial" w:hAnsi="Arial" w:cs="Arial"/>
                <w:lang w:val="en-GB"/>
              </w:rPr>
              <w:t>Facilitate group education/rehabilitation programmes</w:t>
            </w:r>
            <w:r w:rsidR="00D20381">
              <w:rPr>
                <w:rFonts w:ascii="Arial" w:hAnsi="Arial" w:cs="Arial"/>
                <w:lang w:val="en-GB"/>
              </w:rPr>
              <w:t xml:space="preserve"> as </w:t>
            </w:r>
            <w:r w:rsidR="00F73C69">
              <w:rPr>
                <w:rFonts w:ascii="Arial" w:hAnsi="Arial" w:cs="Arial"/>
                <w:lang w:val="en-GB"/>
              </w:rPr>
              <w:t>required.</w:t>
            </w:r>
          </w:p>
          <w:p w14:paraId="5858AF54" w14:textId="2FA1B622" w:rsidR="00F51BEB" w:rsidRPr="00622AC0" w:rsidRDefault="00F73C69" w:rsidP="00622AC0">
            <w:pPr>
              <w:numPr>
                <w:ilvl w:val="0"/>
                <w:numId w:val="20"/>
              </w:numPr>
              <w:spacing w:after="0" w:line="240" w:lineRule="auto"/>
              <w:jc w:val="both"/>
              <w:rPr>
                <w:rFonts w:ascii="Arial" w:hAnsi="Arial" w:cs="Arial"/>
                <w:lang w:val="en-GB"/>
              </w:rPr>
            </w:pPr>
            <w:r w:rsidRPr="00622AC0">
              <w:rPr>
                <w:rFonts w:ascii="Arial" w:hAnsi="Arial" w:cs="Arial"/>
                <w:lang w:val="en-GB"/>
              </w:rPr>
              <w:t>Complete</w:t>
            </w:r>
            <w:r w:rsidR="00F51BEB" w:rsidRPr="00622AC0">
              <w:rPr>
                <w:rFonts w:ascii="Arial" w:hAnsi="Arial" w:cs="Arial"/>
                <w:lang w:val="en-GB"/>
              </w:rPr>
              <w:t xml:space="preserve"> required documentation in a timely manner.</w:t>
            </w:r>
          </w:p>
          <w:p w14:paraId="5D4B0959" w14:textId="77777777" w:rsidR="00F51BEB" w:rsidRPr="00F51BEB" w:rsidRDefault="00F51BEB" w:rsidP="00F51BEB">
            <w:pPr>
              <w:numPr>
                <w:ilvl w:val="0"/>
                <w:numId w:val="20"/>
              </w:numPr>
              <w:spacing w:after="0" w:line="240" w:lineRule="auto"/>
              <w:jc w:val="both"/>
              <w:rPr>
                <w:rFonts w:ascii="Arial" w:hAnsi="Arial" w:cs="Arial"/>
                <w:lang w:val="en-GB"/>
              </w:rPr>
            </w:pPr>
            <w:r w:rsidRPr="00F51BEB">
              <w:rPr>
                <w:rFonts w:ascii="Arial" w:hAnsi="Arial" w:cs="Arial"/>
                <w:lang w:val="en-GB"/>
              </w:rPr>
              <w:t>Complete patient contact and outcome data in accordance with requirements for service.</w:t>
            </w:r>
          </w:p>
          <w:p w14:paraId="22B28163" w14:textId="77777777" w:rsidR="00F51BEB" w:rsidRPr="00F51BEB" w:rsidRDefault="00F51BEB" w:rsidP="00F51BEB">
            <w:pPr>
              <w:numPr>
                <w:ilvl w:val="0"/>
                <w:numId w:val="20"/>
              </w:numPr>
              <w:spacing w:after="0" w:line="240" w:lineRule="auto"/>
              <w:jc w:val="both"/>
              <w:rPr>
                <w:rFonts w:ascii="Arial" w:hAnsi="Arial" w:cs="Arial"/>
                <w:lang w:val="en-GB"/>
              </w:rPr>
            </w:pPr>
            <w:r w:rsidRPr="00F51BEB">
              <w:rPr>
                <w:rFonts w:ascii="Arial" w:hAnsi="Arial" w:cs="Arial"/>
                <w:lang w:val="en-GB"/>
              </w:rPr>
              <w:t>Liaise with referrers, colleagues and primary care providers as required.</w:t>
            </w:r>
          </w:p>
          <w:p w14:paraId="351A7594" w14:textId="77777777" w:rsidR="00F51BEB" w:rsidRPr="00F51BEB" w:rsidRDefault="00F51BEB" w:rsidP="00F51BEB">
            <w:pPr>
              <w:numPr>
                <w:ilvl w:val="0"/>
                <w:numId w:val="20"/>
              </w:numPr>
              <w:spacing w:after="0" w:line="240" w:lineRule="auto"/>
              <w:jc w:val="both"/>
              <w:rPr>
                <w:rFonts w:ascii="Arial" w:hAnsi="Arial" w:cs="Arial"/>
                <w:lang w:val="en-GB"/>
              </w:rPr>
            </w:pPr>
            <w:r w:rsidRPr="00F51BEB">
              <w:rPr>
                <w:rFonts w:ascii="Arial" w:hAnsi="Arial" w:cs="Arial"/>
                <w:lang w:val="en-GB"/>
              </w:rPr>
              <w:t>Attend multidisciplinary team or other professional meetings where relevant.</w:t>
            </w:r>
          </w:p>
          <w:p w14:paraId="531D7499" w14:textId="77777777" w:rsidR="00F51BEB" w:rsidRPr="00F51BEB" w:rsidRDefault="00F51BEB" w:rsidP="00F51BEB">
            <w:pPr>
              <w:numPr>
                <w:ilvl w:val="0"/>
                <w:numId w:val="20"/>
              </w:numPr>
              <w:spacing w:after="0" w:line="239" w:lineRule="auto"/>
              <w:ind w:right="2"/>
              <w:jc w:val="both"/>
              <w:rPr>
                <w:rFonts w:ascii="Arial" w:hAnsi="Arial" w:cs="Arial"/>
              </w:rPr>
            </w:pPr>
            <w:r w:rsidRPr="00F51BEB">
              <w:rPr>
                <w:rFonts w:ascii="Arial" w:hAnsi="Arial" w:cs="Arial"/>
              </w:rPr>
              <w:t>Commits to maintaining their own registration and meeting their professional requirements.</w:t>
            </w:r>
          </w:p>
          <w:p w14:paraId="2C0EF683" w14:textId="77777777" w:rsidR="00F51BEB" w:rsidRPr="00F51BEB" w:rsidRDefault="00F51BEB" w:rsidP="00F51BEB">
            <w:pPr>
              <w:numPr>
                <w:ilvl w:val="0"/>
                <w:numId w:val="20"/>
              </w:numPr>
              <w:tabs>
                <w:tab w:val="left" w:pos="426"/>
              </w:tabs>
              <w:spacing w:after="0" w:line="240" w:lineRule="auto"/>
              <w:rPr>
                <w:rFonts w:ascii="Arial" w:hAnsi="Arial" w:cs="Arial"/>
              </w:rPr>
            </w:pPr>
            <w:r w:rsidRPr="00F51BEB">
              <w:rPr>
                <w:rFonts w:ascii="Arial" w:hAnsi="Arial" w:cs="Arial"/>
              </w:rPr>
              <w:t>Ensures profession models best clinical practice and that this is evidence based.</w:t>
            </w:r>
          </w:p>
          <w:p w14:paraId="5513CCC4" w14:textId="77777777" w:rsidR="00F51BEB" w:rsidRPr="00F51BEB" w:rsidRDefault="00F51BEB" w:rsidP="00F51BEB">
            <w:pPr>
              <w:numPr>
                <w:ilvl w:val="0"/>
                <w:numId w:val="20"/>
              </w:numPr>
              <w:tabs>
                <w:tab w:val="left" w:pos="426"/>
              </w:tabs>
              <w:spacing w:after="0" w:line="240" w:lineRule="auto"/>
              <w:rPr>
                <w:rFonts w:ascii="Arial" w:hAnsi="Arial" w:cs="Arial"/>
              </w:rPr>
            </w:pPr>
            <w:r w:rsidRPr="00F51BEB">
              <w:rPr>
                <w:rFonts w:ascii="Arial" w:hAnsi="Arial" w:cs="Arial"/>
              </w:rPr>
              <w:t>Travels to different locations within the Taranaki region if appropriate for service delivery.</w:t>
            </w:r>
          </w:p>
          <w:p w14:paraId="3A541C34" w14:textId="04C6FBB8" w:rsidR="00DF3A52" w:rsidRPr="00F51BEB" w:rsidRDefault="00DF3A52" w:rsidP="00F51BEB">
            <w:pPr>
              <w:spacing w:after="0" w:line="240" w:lineRule="auto"/>
              <w:jc w:val="both"/>
              <w:rPr>
                <w:rFonts w:ascii="Arial" w:eastAsia="Segoe UI" w:hAnsi="Arial" w:cs="Arial"/>
              </w:rPr>
            </w:pPr>
          </w:p>
        </w:tc>
      </w:tr>
      <w:tr w:rsidR="00DF3A52" w:rsidRPr="002C4DDC" w14:paraId="2E6371D1" w14:textId="77777777" w:rsidTr="00F51BEB">
        <w:tc>
          <w:tcPr>
            <w:tcW w:w="1985" w:type="dxa"/>
            <w:tcBorders>
              <w:top w:val="single" w:sz="4" w:space="0" w:color="D9D9D9"/>
              <w:bottom w:val="single" w:sz="4" w:space="0" w:color="D9D9D9"/>
              <w:right w:val="single" w:sz="4" w:space="0" w:color="D9D9D9"/>
            </w:tcBorders>
          </w:tcPr>
          <w:p w14:paraId="4C2EF6AA" w14:textId="14D0BDEA" w:rsidR="00DF3A52" w:rsidRPr="002C4DDC" w:rsidRDefault="00F51BEB">
            <w:pPr>
              <w:spacing w:after="0" w:line="240" w:lineRule="auto"/>
              <w:rPr>
                <w:rFonts w:ascii="Arial" w:hAnsi="Arial" w:cs="Arial"/>
                <w:b/>
                <w:bCs/>
              </w:rPr>
            </w:pPr>
            <w:r>
              <w:rPr>
                <w:rFonts w:ascii="Arial" w:hAnsi="Arial" w:cs="Arial"/>
                <w:b/>
                <w:bCs/>
              </w:rPr>
              <w:lastRenderedPageBreak/>
              <w:t>Teaching and Learning</w:t>
            </w:r>
          </w:p>
        </w:tc>
        <w:tc>
          <w:tcPr>
            <w:tcW w:w="7041" w:type="dxa"/>
            <w:tcBorders>
              <w:top w:val="single" w:sz="4" w:space="0" w:color="D9D9D9"/>
              <w:left w:val="single" w:sz="4" w:space="0" w:color="D9D9D9"/>
              <w:bottom w:val="single" w:sz="4" w:space="0" w:color="D9D9D9"/>
            </w:tcBorders>
          </w:tcPr>
          <w:p w14:paraId="7EA43FED"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Engage in regular clinical supervision practice in accordance with professional standards.</w:t>
            </w:r>
          </w:p>
          <w:p w14:paraId="7E357635"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Attend collegial meetings and in-service/mandatory training as required.</w:t>
            </w:r>
          </w:p>
          <w:p w14:paraId="6404D872"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Be involved in educating and supporting interns and students as appropriate</w:t>
            </w:r>
          </w:p>
          <w:p w14:paraId="28F07DBC"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Supports team members at clinics, meetings and ward rounds (as appropriate).</w:t>
            </w:r>
          </w:p>
          <w:p w14:paraId="2D14537D"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 xml:space="preserve">Provide in-house training opportunities to medical and non-medical staff as able. </w:t>
            </w:r>
          </w:p>
          <w:p w14:paraId="7FD3B31B"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Sets professional learning goals including requirements of the Psychologists Board Continuing Competency Programme and Health New Zealand Taranaki Performance Appraisal process.</w:t>
            </w:r>
          </w:p>
          <w:p w14:paraId="778B04B2" w14:textId="77777777" w:rsidR="00F51BEB"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Willing to accept new responsibilities, acquire and demonstrate relevant new knowledge.</w:t>
            </w:r>
          </w:p>
          <w:p w14:paraId="40B9AE60" w14:textId="2AC0846A" w:rsidR="00DF3A52" w:rsidRPr="00F51BEB" w:rsidRDefault="00F51BEB" w:rsidP="00F51BEB">
            <w:pPr>
              <w:pStyle w:val="ListParagraph"/>
              <w:numPr>
                <w:ilvl w:val="0"/>
                <w:numId w:val="17"/>
              </w:numPr>
              <w:spacing w:after="0" w:line="240" w:lineRule="auto"/>
              <w:ind w:left="357" w:hanging="357"/>
              <w:jc w:val="both"/>
              <w:rPr>
                <w:rFonts w:ascii="Arial" w:eastAsia="Segoe UI" w:hAnsi="Arial" w:cs="Arial"/>
              </w:rPr>
            </w:pPr>
            <w:r w:rsidRPr="00F51BEB">
              <w:rPr>
                <w:rFonts w:ascii="Arial" w:eastAsia="Segoe UI" w:hAnsi="Arial" w:cs="Arial"/>
              </w:rPr>
              <w:t>Actively seeks feedback on performance.</w:t>
            </w:r>
          </w:p>
        </w:tc>
      </w:tr>
      <w:tr w:rsidR="00DF3A52" w:rsidRPr="002C4DDC" w14:paraId="346EA7D3" w14:textId="77777777" w:rsidTr="00F51BEB">
        <w:trPr>
          <w:trHeight w:val="1677"/>
        </w:trPr>
        <w:tc>
          <w:tcPr>
            <w:tcW w:w="1985" w:type="dxa"/>
            <w:tcBorders>
              <w:top w:val="single" w:sz="4" w:space="0" w:color="D9D9D9"/>
              <w:bottom w:val="single" w:sz="4" w:space="0" w:color="D9D9D9"/>
              <w:right w:val="single" w:sz="4" w:space="0" w:color="D9D9D9"/>
            </w:tcBorders>
          </w:tcPr>
          <w:p w14:paraId="28A4574F" w14:textId="77777777" w:rsidR="00DF3A52" w:rsidRPr="002C4DDC" w:rsidRDefault="00DF3A52">
            <w:pPr>
              <w:spacing w:after="0" w:line="240" w:lineRule="auto"/>
              <w:rPr>
                <w:rFonts w:ascii="Arial" w:hAnsi="Arial" w:cs="Arial"/>
                <w:b/>
                <w:bCs/>
              </w:rPr>
            </w:pPr>
            <w:bookmarkStart w:id="1" w:name="_Hlk104804046"/>
            <w:r w:rsidRPr="002C4DDC">
              <w:rPr>
                <w:rFonts w:ascii="Arial" w:hAnsi="Arial" w:cs="Arial"/>
                <w:b/>
                <w:bCs/>
              </w:rPr>
              <w:t xml:space="preserve">Te </w:t>
            </w:r>
            <w:proofErr w:type="spellStart"/>
            <w:r w:rsidRPr="002C4DDC">
              <w:rPr>
                <w:rFonts w:ascii="Arial" w:hAnsi="Arial" w:cs="Arial"/>
                <w:b/>
                <w:bCs/>
              </w:rPr>
              <w:t>Tiriti</w:t>
            </w:r>
            <w:proofErr w:type="spellEnd"/>
            <w:r w:rsidRPr="002C4DDC">
              <w:rPr>
                <w:rFonts w:ascii="Arial" w:hAnsi="Arial" w:cs="Arial"/>
                <w:b/>
                <w:bCs/>
              </w:rPr>
              <w:t xml:space="preserve"> o Waitangi</w:t>
            </w:r>
          </w:p>
        </w:tc>
        <w:tc>
          <w:tcPr>
            <w:tcW w:w="7041" w:type="dxa"/>
            <w:tcBorders>
              <w:top w:val="single" w:sz="4" w:space="0" w:color="D9D9D9"/>
              <w:left w:val="single" w:sz="4" w:space="0" w:color="D9D9D9"/>
              <w:bottom w:val="single" w:sz="4" w:space="0" w:color="D9D9D9"/>
            </w:tcBorders>
          </w:tcPr>
          <w:p w14:paraId="43B63B94" w14:textId="54A4BB81"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 xml:space="preserve">Remains focused </w:t>
            </w:r>
            <w:r w:rsidR="008671C9" w:rsidRPr="000B3E62">
              <w:rPr>
                <w:rFonts w:ascii="Arial" w:eastAsia="Segoe UI" w:hAnsi="Arial" w:cs="Arial"/>
              </w:rPr>
              <w:t>on</w:t>
            </w:r>
            <w:r w:rsidRPr="000B3E62">
              <w:rPr>
                <w:rFonts w:ascii="Arial" w:eastAsia="Segoe UI" w:hAnsi="Arial" w:cs="Arial"/>
              </w:rPr>
              <w:t xml:space="preserve"> the pursuit of Māori health gain as well as achieving equitable health outcomes for </w:t>
            </w:r>
            <w:r w:rsidR="002D1098" w:rsidRPr="000B3E62">
              <w:rPr>
                <w:rFonts w:ascii="Arial" w:eastAsia="Segoe UI" w:hAnsi="Arial" w:cs="Arial"/>
              </w:rPr>
              <w:t>Māori.</w:t>
            </w:r>
          </w:p>
          <w:p w14:paraId="41187A5A" w14:textId="5465CC75"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Supports tangata whenua</w:t>
            </w:r>
            <w:r w:rsidR="00422707" w:rsidRPr="000B3E62">
              <w:rPr>
                <w:rFonts w:ascii="Arial" w:eastAsia="Segoe UI" w:hAnsi="Arial" w:cs="Arial"/>
              </w:rPr>
              <w:t xml:space="preserve">- and </w:t>
            </w:r>
            <w:r w:rsidRPr="000B3E62">
              <w:rPr>
                <w:rFonts w:ascii="Arial" w:eastAsia="Segoe UI" w:hAnsi="Arial" w:cs="Arial"/>
              </w:rPr>
              <w:t>mana whenua</w:t>
            </w:r>
            <w:r w:rsidR="00422707" w:rsidRPr="000B3E62">
              <w:rPr>
                <w:rFonts w:ascii="Arial" w:eastAsia="Segoe UI" w:hAnsi="Arial" w:cs="Arial"/>
              </w:rPr>
              <w:t>-</w:t>
            </w:r>
            <w:r w:rsidRPr="000B3E62">
              <w:rPr>
                <w:rFonts w:ascii="Arial" w:eastAsia="Segoe UI" w:hAnsi="Arial" w:cs="Arial"/>
              </w:rPr>
              <w:t xml:space="preserve">led change to deliver mana motuhake and Māori self-determination in the design, delivery and monitoring of health </w:t>
            </w:r>
            <w:r w:rsidR="002D1098" w:rsidRPr="000B3E62">
              <w:rPr>
                <w:rFonts w:ascii="Arial" w:eastAsia="Segoe UI" w:hAnsi="Arial" w:cs="Arial"/>
              </w:rPr>
              <w:t>care.</w:t>
            </w:r>
          </w:p>
          <w:p w14:paraId="114F90B2" w14:textId="1B68F768"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Actively supports kaimahi Māori by improving attraction, recruitment, retention, development, and leadership</w:t>
            </w:r>
            <w:r w:rsidR="002D1098" w:rsidRPr="000B3E62">
              <w:rPr>
                <w:rFonts w:ascii="Arial" w:eastAsia="Segoe UI" w:hAnsi="Arial" w:cs="Arial"/>
              </w:rPr>
              <w:t>.</w:t>
            </w:r>
          </w:p>
        </w:tc>
      </w:tr>
      <w:tr w:rsidR="00DF3A52" w:rsidRPr="002C4DDC" w14:paraId="24FE0D7C" w14:textId="77777777" w:rsidTr="00F51BEB">
        <w:trPr>
          <w:trHeight w:val="2028"/>
        </w:trPr>
        <w:tc>
          <w:tcPr>
            <w:tcW w:w="1985" w:type="dxa"/>
            <w:tcBorders>
              <w:top w:val="single" w:sz="4" w:space="0" w:color="D9D9D9"/>
              <w:bottom w:val="single" w:sz="4" w:space="0" w:color="D9D9D9"/>
              <w:right w:val="single" w:sz="4" w:space="0" w:color="D9D9D9"/>
            </w:tcBorders>
          </w:tcPr>
          <w:p w14:paraId="1429151C" w14:textId="77777777" w:rsidR="00DF3A52" w:rsidRPr="002C4DDC" w:rsidRDefault="00DF3A52">
            <w:pPr>
              <w:spacing w:after="0" w:line="240" w:lineRule="auto"/>
              <w:rPr>
                <w:rFonts w:ascii="Arial" w:hAnsi="Arial" w:cs="Arial"/>
                <w:b/>
                <w:bCs/>
              </w:rPr>
            </w:pPr>
            <w:r w:rsidRPr="002C4DDC">
              <w:rPr>
                <w:rFonts w:ascii="Arial" w:hAnsi="Arial" w:cs="Arial"/>
                <w:b/>
                <w:bCs/>
              </w:rPr>
              <w:t>Equity</w:t>
            </w:r>
          </w:p>
        </w:tc>
        <w:tc>
          <w:tcPr>
            <w:tcW w:w="7041" w:type="dxa"/>
            <w:tcBorders>
              <w:top w:val="single" w:sz="4" w:space="0" w:color="D9D9D9"/>
              <w:left w:val="single" w:sz="4" w:space="0" w:color="D9D9D9"/>
              <w:bottom w:val="single" w:sz="4" w:space="0" w:color="D9D9D9"/>
            </w:tcBorders>
          </w:tcPr>
          <w:p w14:paraId="071B8348" w14:textId="691BA92D"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 xml:space="preserve">Commits to helping </w:t>
            </w:r>
            <w:r w:rsidR="00E030ED" w:rsidRPr="000B3E62">
              <w:rPr>
                <w:rFonts w:ascii="Arial" w:eastAsia="Segoe UI" w:hAnsi="Arial" w:cs="Arial"/>
              </w:rPr>
              <w:t>all people</w:t>
            </w:r>
            <w:r w:rsidRPr="000B3E62">
              <w:rPr>
                <w:rFonts w:ascii="Arial" w:eastAsia="Segoe UI" w:hAnsi="Arial" w:cs="Arial"/>
              </w:rPr>
              <w:t xml:space="preserve"> achieve equitable health </w:t>
            </w:r>
            <w:r w:rsidR="002D1098" w:rsidRPr="000B3E62">
              <w:rPr>
                <w:rFonts w:ascii="Arial" w:eastAsia="Segoe UI" w:hAnsi="Arial" w:cs="Arial"/>
              </w:rPr>
              <w:t>outcomes.</w:t>
            </w:r>
          </w:p>
          <w:p w14:paraId="458805CC" w14:textId="65360893"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Demonstrates awareness of colonisation and power relationships</w:t>
            </w:r>
            <w:r w:rsidR="002D1098" w:rsidRPr="000B3E62">
              <w:rPr>
                <w:rFonts w:ascii="Arial" w:eastAsia="Segoe UI" w:hAnsi="Arial" w:cs="Arial"/>
              </w:rPr>
              <w:t>.</w:t>
            </w:r>
          </w:p>
          <w:p w14:paraId="0E533622" w14:textId="64F3D873"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Demonstrates critical consciousness and on-going self-reflection and self-awareness in terms of the impact of their own culture on interactions and service delivery</w:t>
            </w:r>
            <w:r w:rsidR="002D1098" w:rsidRPr="000B3E62">
              <w:rPr>
                <w:rFonts w:ascii="Arial" w:eastAsia="Segoe UI" w:hAnsi="Arial" w:cs="Arial"/>
              </w:rPr>
              <w:t>.</w:t>
            </w:r>
          </w:p>
          <w:p w14:paraId="2C284732" w14:textId="474D8B66" w:rsidR="00B05B12" w:rsidRPr="000B3E62" w:rsidRDefault="00CC16BB" w:rsidP="00F51BEB">
            <w:pPr>
              <w:pStyle w:val="ListParagraph"/>
              <w:numPr>
                <w:ilvl w:val="0"/>
                <w:numId w:val="17"/>
              </w:numPr>
              <w:spacing w:after="0" w:afterAutospacing="1" w:line="240" w:lineRule="auto"/>
              <w:ind w:left="357" w:hanging="357"/>
              <w:contextualSpacing w:val="0"/>
              <w:jc w:val="both"/>
              <w:rPr>
                <w:rFonts w:ascii="Arial" w:eastAsia="Segoe UI" w:hAnsi="Arial" w:cs="Arial"/>
              </w:rPr>
            </w:pPr>
            <w:r w:rsidRPr="000B3E62">
              <w:rPr>
                <w:rFonts w:ascii="Arial" w:eastAsia="Segoe UI" w:hAnsi="Arial" w:cs="Arial"/>
              </w:rPr>
              <w:t>Shows a w</w:t>
            </w:r>
            <w:r w:rsidR="00B05B12" w:rsidRPr="000B3E62">
              <w:rPr>
                <w:rFonts w:ascii="Arial" w:eastAsia="Segoe UI" w:hAnsi="Arial" w:cs="Arial"/>
              </w:rPr>
              <w:t>illingness to personally take a stand for equity</w:t>
            </w:r>
            <w:r w:rsidR="002D1098" w:rsidRPr="000B3E62">
              <w:rPr>
                <w:rFonts w:ascii="Arial" w:eastAsia="Segoe UI" w:hAnsi="Arial" w:cs="Arial"/>
              </w:rPr>
              <w:t>.</w:t>
            </w:r>
          </w:p>
          <w:p w14:paraId="54824781" w14:textId="115E2682" w:rsidR="00DF3A52" w:rsidRPr="000B3E62" w:rsidRDefault="00DF3A52"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 xml:space="preserve">Supports Māori-led </w:t>
            </w:r>
            <w:r w:rsidR="00D549CB" w:rsidRPr="000B3E62">
              <w:rPr>
                <w:rFonts w:ascii="Arial" w:eastAsia="Segoe UI" w:hAnsi="Arial" w:cs="Arial"/>
              </w:rPr>
              <w:t xml:space="preserve">and Pacific-led </w:t>
            </w:r>
            <w:r w:rsidRPr="000B3E62">
              <w:rPr>
                <w:rFonts w:ascii="Arial" w:eastAsia="Segoe UI" w:hAnsi="Arial" w:cs="Arial"/>
              </w:rPr>
              <w:t>responses</w:t>
            </w:r>
            <w:r w:rsidR="00A2453D" w:rsidRPr="000B3E62">
              <w:rPr>
                <w:rFonts w:ascii="Arial" w:eastAsia="Segoe UI" w:hAnsi="Arial" w:cs="Arial"/>
              </w:rPr>
              <w:t>.</w:t>
            </w:r>
          </w:p>
        </w:tc>
      </w:tr>
      <w:tr w:rsidR="004D54CC" w:rsidRPr="002C4DDC" w14:paraId="60297B8A" w14:textId="77777777" w:rsidTr="00F51BEB">
        <w:trPr>
          <w:trHeight w:val="274"/>
        </w:trPr>
        <w:tc>
          <w:tcPr>
            <w:tcW w:w="1985" w:type="dxa"/>
            <w:tcBorders>
              <w:top w:val="single" w:sz="4" w:space="0" w:color="D9D9D9"/>
              <w:bottom w:val="single" w:sz="4" w:space="0" w:color="D9D9D9"/>
              <w:right w:val="single" w:sz="4" w:space="0" w:color="D9D9D9"/>
            </w:tcBorders>
          </w:tcPr>
          <w:p w14:paraId="505AC9B4" w14:textId="77777777" w:rsidR="004D54CC" w:rsidRPr="002C4DDC" w:rsidRDefault="004D54CC">
            <w:pPr>
              <w:spacing w:after="0" w:line="240" w:lineRule="auto"/>
              <w:rPr>
                <w:rFonts w:ascii="Arial" w:hAnsi="Arial" w:cs="Arial"/>
                <w:b/>
                <w:bCs/>
              </w:rPr>
            </w:pPr>
            <w:r w:rsidRPr="002C4DDC">
              <w:rPr>
                <w:rFonts w:ascii="Arial" w:hAnsi="Arial" w:cs="Arial"/>
                <w:b/>
                <w:bCs/>
              </w:rPr>
              <w:t>Innovation &amp; Improvement</w:t>
            </w:r>
          </w:p>
        </w:tc>
        <w:tc>
          <w:tcPr>
            <w:tcW w:w="7041" w:type="dxa"/>
            <w:tcBorders>
              <w:top w:val="single" w:sz="4" w:space="0" w:color="D9D9D9"/>
              <w:left w:val="single" w:sz="4" w:space="0" w:color="D9D9D9"/>
              <w:bottom w:val="single" w:sz="4" w:space="0" w:color="D9D9D9"/>
            </w:tcBorders>
          </w:tcPr>
          <w:p w14:paraId="25B565A2" w14:textId="441E73A2" w:rsidR="004D54CC" w:rsidRPr="000B3E62" w:rsidRDefault="001727F4"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Is</w:t>
            </w:r>
            <w:r w:rsidR="004D54CC" w:rsidRPr="000B3E62">
              <w:rPr>
                <w:rFonts w:ascii="Arial" w:eastAsia="Segoe UI" w:hAnsi="Arial" w:cs="Arial"/>
              </w:rPr>
              <w:t xml:space="preserve"> open to new ideas and create a culture where individuals at all levels bring their ideas on how to ‘do it better’ to the table</w:t>
            </w:r>
            <w:r w:rsidR="00A2453D" w:rsidRPr="000B3E62">
              <w:rPr>
                <w:rFonts w:ascii="Arial" w:eastAsia="Segoe UI" w:hAnsi="Arial" w:cs="Arial"/>
              </w:rPr>
              <w:t>.</w:t>
            </w:r>
          </w:p>
          <w:p w14:paraId="3B08AE06" w14:textId="5F46D688" w:rsidR="004D54CC" w:rsidRPr="000B3E62" w:rsidRDefault="0099474D"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Model</w:t>
            </w:r>
            <w:r w:rsidR="001727F4" w:rsidRPr="000B3E62">
              <w:rPr>
                <w:rFonts w:ascii="Arial" w:eastAsia="Segoe UI" w:hAnsi="Arial" w:cs="Arial"/>
              </w:rPr>
              <w:t>s</w:t>
            </w:r>
            <w:r w:rsidRPr="000B3E62">
              <w:rPr>
                <w:rFonts w:ascii="Arial" w:eastAsia="Segoe UI" w:hAnsi="Arial" w:cs="Arial"/>
              </w:rPr>
              <w:t xml:space="preserve"> an agile </w:t>
            </w:r>
            <w:r w:rsidR="004D54CC" w:rsidRPr="000B3E62">
              <w:rPr>
                <w:rFonts w:ascii="Arial" w:eastAsia="Segoe UI" w:hAnsi="Arial" w:cs="Arial"/>
              </w:rPr>
              <w:t xml:space="preserve">approach </w:t>
            </w:r>
            <w:r w:rsidR="009B40C5" w:rsidRPr="000B3E62">
              <w:rPr>
                <w:rFonts w:ascii="Arial" w:eastAsia="Segoe UI" w:hAnsi="Arial" w:cs="Arial"/>
              </w:rPr>
              <w:t>–</w:t>
            </w:r>
            <w:r w:rsidR="004D54CC" w:rsidRPr="000B3E62">
              <w:rPr>
                <w:rFonts w:ascii="Arial" w:eastAsia="Segoe UI" w:hAnsi="Arial" w:cs="Arial"/>
              </w:rPr>
              <w:t>tries new approaches, learns quickly, adapts fast</w:t>
            </w:r>
            <w:r w:rsidR="00A2453D" w:rsidRPr="000B3E62">
              <w:rPr>
                <w:rFonts w:ascii="Arial" w:eastAsia="Segoe UI" w:hAnsi="Arial" w:cs="Arial"/>
              </w:rPr>
              <w:t>.</w:t>
            </w:r>
          </w:p>
          <w:p w14:paraId="0FB2F9E5" w14:textId="4CADDEBF" w:rsidR="004D54CC" w:rsidRPr="000B3E62" w:rsidRDefault="0099474D"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Develops and maintains appropriate external networks to support current knowledge of leading practices</w:t>
            </w:r>
            <w:r w:rsidR="00A2453D" w:rsidRPr="000B3E62">
              <w:rPr>
                <w:rFonts w:ascii="Arial" w:eastAsia="Segoe UI" w:hAnsi="Arial" w:cs="Arial"/>
              </w:rPr>
              <w:t>.</w:t>
            </w:r>
          </w:p>
        </w:tc>
      </w:tr>
      <w:tr w:rsidR="002272EA" w:rsidRPr="002C4DDC" w14:paraId="03F73213" w14:textId="77777777" w:rsidTr="00F51BEB">
        <w:trPr>
          <w:trHeight w:val="841"/>
        </w:trPr>
        <w:tc>
          <w:tcPr>
            <w:tcW w:w="1985" w:type="dxa"/>
            <w:tcBorders>
              <w:top w:val="single" w:sz="4" w:space="0" w:color="D9D9D9"/>
              <w:bottom w:val="single" w:sz="4" w:space="0" w:color="D9D9D9"/>
              <w:right w:val="single" w:sz="4" w:space="0" w:color="D9D9D9"/>
            </w:tcBorders>
          </w:tcPr>
          <w:p w14:paraId="7BA1E9FE" w14:textId="204099C3" w:rsidR="002272EA" w:rsidRPr="002C4DDC" w:rsidRDefault="002272EA">
            <w:pPr>
              <w:spacing w:after="0" w:line="240" w:lineRule="auto"/>
              <w:rPr>
                <w:rFonts w:ascii="Arial" w:hAnsi="Arial" w:cs="Arial"/>
                <w:b/>
                <w:bCs/>
              </w:rPr>
            </w:pPr>
            <w:r w:rsidRPr="002C4DDC">
              <w:rPr>
                <w:rFonts w:ascii="Arial" w:hAnsi="Arial" w:cs="Arial"/>
                <w:b/>
                <w:bCs/>
              </w:rPr>
              <w:t>Collaboration and Relationship Management</w:t>
            </w:r>
          </w:p>
        </w:tc>
        <w:tc>
          <w:tcPr>
            <w:tcW w:w="7041" w:type="dxa"/>
            <w:tcBorders>
              <w:top w:val="single" w:sz="4" w:space="0" w:color="D9D9D9"/>
              <w:left w:val="single" w:sz="4" w:space="0" w:color="D9D9D9"/>
              <w:bottom w:val="single" w:sz="4" w:space="0" w:color="D9D9D9"/>
            </w:tcBorders>
          </w:tcPr>
          <w:p w14:paraId="2719B4FA" w14:textId="45472FB6" w:rsidR="002272EA" w:rsidRPr="000B3E62" w:rsidRDefault="002272EA" w:rsidP="00F51BEB">
            <w:pPr>
              <w:pStyle w:val="ListParagraph"/>
              <w:numPr>
                <w:ilvl w:val="0"/>
                <w:numId w:val="17"/>
              </w:numPr>
              <w:spacing w:after="0" w:line="240" w:lineRule="auto"/>
              <w:ind w:left="357" w:hanging="357"/>
              <w:contextualSpacing w:val="0"/>
              <w:jc w:val="both"/>
              <w:rPr>
                <w:rFonts w:ascii="Arial" w:eastAsia="Segoe UI" w:hAnsi="Arial" w:cs="Arial"/>
              </w:rPr>
            </w:pPr>
            <w:bookmarkStart w:id="2" w:name="_Hlk101783703"/>
            <w:r w:rsidRPr="000B3E62">
              <w:rPr>
                <w:rFonts w:ascii="Arial" w:eastAsia="Segoe UI" w:hAnsi="Arial" w:cs="Arial"/>
              </w:rPr>
              <w:t>Models good team player behaviour, working with colleagues to not allow silo thinking and behaviour at decision making level to get in the way of doing our best and collegially supports others to do the same</w:t>
            </w:r>
            <w:r w:rsidR="00A2453D" w:rsidRPr="000B3E62">
              <w:rPr>
                <w:rFonts w:ascii="Arial" w:eastAsia="Segoe UI" w:hAnsi="Arial" w:cs="Arial"/>
              </w:rPr>
              <w:t>.</w:t>
            </w:r>
          </w:p>
          <w:bookmarkEnd w:id="2"/>
          <w:p w14:paraId="0D9ABAA6" w14:textId="3DA6DAFF" w:rsidR="00C70264" w:rsidRPr="000B3E62" w:rsidRDefault="002272EA" w:rsidP="00F51BEB">
            <w:pPr>
              <w:pStyle w:val="ListParagraph"/>
              <w:numPr>
                <w:ilvl w:val="0"/>
                <w:numId w:val="17"/>
              </w:numPr>
              <w:spacing w:line="240" w:lineRule="auto"/>
              <w:ind w:left="357" w:hanging="357"/>
              <w:rPr>
                <w:rFonts w:ascii="Arial" w:eastAsia="Segoe UI" w:hAnsi="Arial" w:cs="Arial"/>
              </w:rPr>
            </w:pPr>
            <w:r w:rsidRPr="000B3E62">
              <w:rPr>
                <w:rFonts w:ascii="Arial" w:eastAsia="Segoe UI" w:hAnsi="Arial" w:cs="Arial"/>
              </w:rPr>
              <w:t>Work</w:t>
            </w:r>
            <w:r w:rsidR="001727F4" w:rsidRPr="000B3E62">
              <w:rPr>
                <w:rFonts w:ascii="Arial" w:eastAsia="Segoe UI" w:hAnsi="Arial" w:cs="Arial"/>
              </w:rPr>
              <w:t>s</w:t>
            </w:r>
            <w:r w:rsidRPr="000B3E62">
              <w:rPr>
                <w:rFonts w:ascii="Arial" w:eastAsia="Segoe UI" w:hAnsi="Arial" w:cs="Arial"/>
              </w:rPr>
              <w:t xml:space="preserve"> with peers in </w:t>
            </w:r>
            <w:r w:rsidR="00F5300E" w:rsidRPr="000B3E62">
              <w:rPr>
                <w:rFonts w:ascii="Arial" w:eastAsia="Segoe UI" w:hAnsi="Arial" w:cs="Arial"/>
              </w:rPr>
              <w:t>Hauora Māori Service</w:t>
            </w:r>
            <w:r w:rsidR="00DF753A" w:rsidRPr="000B3E62">
              <w:rPr>
                <w:rFonts w:ascii="Arial" w:eastAsia="Segoe UI" w:hAnsi="Arial" w:cs="Arial"/>
              </w:rPr>
              <w:t xml:space="preserve"> </w:t>
            </w:r>
            <w:r w:rsidR="001D5DBB" w:rsidRPr="000B3E62">
              <w:rPr>
                <w:rFonts w:ascii="Arial" w:eastAsia="Segoe UI" w:hAnsi="Arial" w:cs="Arial"/>
              </w:rPr>
              <w:t xml:space="preserve">and Pacific Health Business Unit </w:t>
            </w:r>
            <w:r w:rsidRPr="000B3E62">
              <w:rPr>
                <w:rFonts w:ascii="Arial" w:eastAsia="Segoe UI" w:hAnsi="Arial" w:cs="Arial"/>
              </w:rPr>
              <w:t xml:space="preserve">to ensure the voice of </w:t>
            </w:r>
            <w:r w:rsidR="001D5DBB" w:rsidRPr="000B3E62">
              <w:rPr>
                <w:rFonts w:ascii="Arial" w:eastAsia="Segoe UI" w:hAnsi="Arial" w:cs="Arial"/>
              </w:rPr>
              <w:t xml:space="preserve">and </w:t>
            </w:r>
            <w:r w:rsidRPr="000B3E62">
              <w:rPr>
                <w:rFonts w:ascii="Arial" w:eastAsia="Segoe UI" w:hAnsi="Arial" w:cs="Arial"/>
              </w:rPr>
              <w:t xml:space="preserve">direct aspirations of Māori </w:t>
            </w:r>
            <w:r w:rsidR="00B21F4A" w:rsidRPr="000B3E62">
              <w:rPr>
                <w:rFonts w:ascii="Arial" w:eastAsia="Segoe UI" w:hAnsi="Arial" w:cs="Arial"/>
              </w:rPr>
              <w:t>and</w:t>
            </w:r>
            <w:r w:rsidR="001D5DBB" w:rsidRPr="000B3E62">
              <w:rPr>
                <w:rFonts w:ascii="Arial" w:eastAsia="Segoe UI" w:hAnsi="Arial" w:cs="Arial"/>
              </w:rPr>
              <w:t xml:space="preserve"> Pacific People </w:t>
            </w:r>
            <w:r w:rsidRPr="000B3E62">
              <w:rPr>
                <w:rFonts w:ascii="Arial" w:eastAsia="Segoe UI" w:hAnsi="Arial" w:cs="Arial"/>
              </w:rPr>
              <w:t>are reflected in planning and delivery of services</w:t>
            </w:r>
            <w:r w:rsidR="00A2453D" w:rsidRPr="000B3E62">
              <w:rPr>
                <w:rFonts w:ascii="Arial" w:eastAsia="Segoe UI" w:hAnsi="Arial" w:cs="Arial"/>
              </w:rPr>
              <w:t>.</w:t>
            </w:r>
          </w:p>
        </w:tc>
      </w:tr>
      <w:tr w:rsidR="0065237B" w:rsidRPr="002C4DDC" w14:paraId="676B210F" w14:textId="77777777" w:rsidTr="00F51BEB">
        <w:trPr>
          <w:trHeight w:val="2449"/>
        </w:trPr>
        <w:tc>
          <w:tcPr>
            <w:tcW w:w="1985" w:type="dxa"/>
            <w:tcBorders>
              <w:top w:val="single" w:sz="4" w:space="0" w:color="D9D9D9"/>
              <w:bottom w:val="single" w:sz="4" w:space="0" w:color="D9D9D9"/>
              <w:right w:val="single" w:sz="4" w:space="0" w:color="D9D9D9"/>
            </w:tcBorders>
          </w:tcPr>
          <w:p w14:paraId="2B5838F6" w14:textId="6F82E35B" w:rsidR="0065237B" w:rsidRPr="002C4DDC" w:rsidRDefault="0065237B" w:rsidP="0065237B">
            <w:pPr>
              <w:spacing w:after="0" w:line="240" w:lineRule="auto"/>
              <w:rPr>
                <w:rFonts w:ascii="Arial" w:hAnsi="Arial" w:cs="Arial"/>
                <w:b/>
                <w:bCs/>
              </w:rPr>
            </w:pPr>
            <w:r w:rsidRPr="002C4DDC">
              <w:rPr>
                <w:rFonts w:ascii="Arial" w:hAnsi="Arial" w:cs="Arial"/>
                <w:b/>
                <w:bCs/>
              </w:rPr>
              <w:lastRenderedPageBreak/>
              <w:t>Health &amp; safety</w:t>
            </w:r>
          </w:p>
        </w:tc>
        <w:tc>
          <w:tcPr>
            <w:tcW w:w="7041" w:type="dxa"/>
            <w:tcBorders>
              <w:top w:val="single" w:sz="4" w:space="0" w:color="D9D9D9"/>
              <w:left w:val="single" w:sz="4" w:space="0" w:color="D9D9D9"/>
              <w:bottom w:val="single" w:sz="4" w:space="0" w:color="D9D9D9"/>
            </w:tcBorders>
          </w:tcPr>
          <w:p w14:paraId="4C42D5EE" w14:textId="63E6FDFC" w:rsidR="000234C5" w:rsidRPr="000B3E62" w:rsidRDefault="000234C5" w:rsidP="00F51BEB">
            <w:pPr>
              <w:pStyle w:val="ListParagraph"/>
              <w:numPr>
                <w:ilvl w:val="0"/>
                <w:numId w:val="17"/>
              </w:numPr>
              <w:spacing w:after="0" w:line="240" w:lineRule="auto"/>
              <w:ind w:left="357" w:hanging="357"/>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r w:rsidR="00A2453D" w:rsidRPr="000B3E62">
              <w:rPr>
                <w:rFonts w:ascii="Arial" w:eastAsia="Segoe UI" w:hAnsi="Arial" w:cs="Arial"/>
              </w:rPr>
              <w:t>.</w:t>
            </w:r>
          </w:p>
          <w:p w14:paraId="72D64304" w14:textId="684B3C30" w:rsidR="002272EA" w:rsidRPr="000B3E62" w:rsidRDefault="001727F4" w:rsidP="00F51BEB">
            <w:pPr>
              <w:numPr>
                <w:ilvl w:val="0"/>
                <w:numId w:val="17"/>
              </w:numPr>
              <w:spacing w:before="100" w:beforeAutospacing="1" w:after="100" w:afterAutospacing="1" w:line="240" w:lineRule="auto"/>
              <w:ind w:left="357" w:hanging="357"/>
              <w:jc w:val="both"/>
              <w:rPr>
                <w:rFonts w:ascii="Arial" w:eastAsia="Segoe UI" w:hAnsi="Arial" w:cs="Arial"/>
              </w:rPr>
            </w:pPr>
            <w:r w:rsidRPr="000B3E62">
              <w:rPr>
                <w:rFonts w:ascii="Arial" w:eastAsia="Segoe UI" w:hAnsi="Arial" w:cs="Arial"/>
              </w:rPr>
              <w:t>Takes</w:t>
            </w:r>
            <w:r w:rsidR="002272EA" w:rsidRPr="000B3E62">
              <w:rPr>
                <w:rFonts w:ascii="Arial" w:eastAsia="Segoe UI" w:hAnsi="Arial" w:cs="Arial"/>
              </w:rPr>
              <w:t xml:space="preserve"> all reasonably practicable steps to eliminate and mitigate risks and hazards in the workplace that could cause harm</w:t>
            </w:r>
            <w:r w:rsidR="00FF1877" w:rsidRPr="000B3E62">
              <w:rPr>
                <w:rFonts w:ascii="Arial" w:eastAsia="Segoe UI" w:hAnsi="Arial" w:cs="Arial"/>
              </w:rPr>
              <w:t>, placing employee</w:t>
            </w:r>
            <w:r w:rsidR="00951C6A" w:rsidRPr="000B3E62">
              <w:rPr>
                <w:rFonts w:ascii="Arial" w:eastAsia="Segoe UI" w:hAnsi="Arial" w:cs="Arial"/>
              </w:rPr>
              <w:t xml:space="preserve">, </w:t>
            </w:r>
            <w:r w:rsidR="00FF1877" w:rsidRPr="000B3E62">
              <w:rPr>
                <w:rFonts w:ascii="Arial" w:eastAsia="Segoe UI" w:hAnsi="Arial" w:cs="Arial"/>
              </w:rPr>
              <w:t xml:space="preserve">contractor </w:t>
            </w:r>
            <w:r w:rsidR="00951C6A" w:rsidRPr="000B3E62">
              <w:rPr>
                <w:rFonts w:ascii="Arial" w:eastAsia="Segoe UI" w:hAnsi="Arial" w:cs="Arial"/>
              </w:rPr>
              <w:t>and others</w:t>
            </w:r>
            <w:r w:rsidR="00540453" w:rsidRPr="000B3E62">
              <w:rPr>
                <w:rFonts w:ascii="Arial" w:eastAsia="Segoe UI" w:hAnsi="Arial" w:cs="Arial"/>
              </w:rPr>
              <w:t>’</w:t>
            </w:r>
            <w:r w:rsidR="00951C6A" w:rsidRPr="000B3E62">
              <w:rPr>
                <w:rFonts w:ascii="Arial" w:eastAsia="Segoe UI" w:hAnsi="Arial" w:cs="Arial"/>
              </w:rPr>
              <w:t xml:space="preserve"> </w:t>
            </w:r>
            <w:r w:rsidR="00FF1877" w:rsidRPr="000B3E62">
              <w:rPr>
                <w:rFonts w:ascii="Arial" w:eastAsia="Segoe UI" w:hAnsi="Arial" w:cs="Arial"/>
              </w:rPr>
              <w:t>health, safety, and wellbeing centrally, alongside high-quality patient outcomes</w:t>
            </w:r>
            <w:r w:rsidR="00A2453D" w:rsidRPr="000B3E62">
              <w:rPr>
                <w:rFonts w:ascii="Arial" w:eastAsia="Segoe UI" w:hAnsi="Arial" w:cs="Arial"/>
              </w:rPr>
              <w:t>.</w:t>
            </w:r>
          </w:p>
          <w:p w14:paraId="4A8EE81B" w14:textId="2AA8124F" w:rsidR="00C70264" w:rsidRPr="000B3E62" w:rsidRDefault="002272EA" w:rsidP="00F51BEB">
            <w:pPr>
              <w:numPr>
                <w:ilvl w:val="0"/>
                <w:numId w:val="17"/>
              </w:numPr>
              <w:spacing w:before="100" w:beforeAutospacing="1" w:after="0" w:line="240" w:lineRule="auto"/>
              <w:ind w:left="357" w:hanging="357"/>
              <w:jc w:val="both"/>
              <w:rPr>
                <w:rFonts w:ascii="Arial" w:eastAsia="Segoe UI" w:hAnsi="Arial" w:cs="Arial"/>
              </w:rPr>
            </w:pPr>
            <w:r w:rsidRPr="000B3E62">
              <w:rPr>
                <w:rFonts w:ascii="Arial" w:eastAsia="Segoe UI" w:hAnsi="Arial" w:cs="Arial"/>
              </w:rPr>
              <w:t>Lead</w:t>
            </w:r>
            <w:r w:rsidR="001727F4" w:rsidRPr="000B3E62">
              <w:rPr>
                <w:rFonts w:ascii="Arial" w:eastAsia="Segoe UI" w:hAnsi="Arial" w:cs="Arial"/>
              </w:rPr>
              <w:t>s</w:t>
            </w:r>
            <w:r w:rsidRPr="000B3E62">
              <w:rPr>
                <w:rFonts w:ascii="Arial" w:eastAsia="Segoe UI" w:hAnsi="Arial" w:cs="Arial"/>
              </w:rPr>
              <w:t>, champion</w:t>
            </w:r>
            <w:r w:rsidR="001727F4" w:rsidRPr="000B3E62">
              <w:rPr>
                <w:rFonts w:ascii="Arial" w:eastAsia="Segoe UI" w:hAnsi="Arial" w:cs="Arial"/>
              </w:rPr>
              <w:t>s</w:t>
            </w:r>
            <w:r w:rsidRPr="000B3E62">
              <w:rPr>
                <w:rFonts w:ascii="Arial" w:eastAsia="Segoe UI" w:hAnsi="Arial" w:cs="Arial"/>
              </w:rPr>
              <w:t>, and promote</w:t>
            </w:r>
            <w:r w:rsidR="001727F4" w:rsidRPr="000B3E62">
              <w:rPr>
                <w:rFonts w:ascii="Arial" w:eastAsia="Segoe UI" w:hAnsi="Arial" w:cs="Arial"/>
              </w:rPr>
              <w:t>s</w:t>
            </w:r>
            <w:r w:rsidRPr="000B3E62">
              <w:rPr>
                <w:rFonts w:ascii="Arial" w:eastAsia="Segoe UI" w:hAnsi="Arial" w:cs="Arial"/>
              </w:rPr>
              <w:t xml:space="preserve"> continual improvement in health and wellbeing to create a healthy and safe culture</w:t>
            </w:r>
            <w:r w:rsidR="00A2453D" w:rsidRPr="000B3E62">
              <w:rPr>
                <w:rFonts w:ascii="Arial" w:eastAsia="Segoe UI" w:hAnsi="Arial" w:cs="Arial"/>
              </w:rPr>
              <w:t>.</w:t>
            </w:r>
          </w:p>
        </w:tc>
      </w:tr>
      <w:tr w:rsidR="00FC2114" w:rsidRPr="002C4DDC" w14:paraId="374AACD4" w14:textId="77777777" w:rsidTr="00F51BEB">
        <w:trPr>
          <w:trHeight w:val="1006"/>
        </w:trPr>
        <w:tc>
          <w:tcPr>
            <w:tcW w:w="1985" w:type="dxa"/>
            <w:tcBorders>
              <w:top w:val="single" w:sz="4" w:space="0" w:color="D9D9D9"/>
              <w:bottom w:val="single" w:sz="4" w:space="0" w:color="D9D9D9"/>
              <w:right w:val="single" w:sz="4" w:space="0" w:color="D9D9D9"/>
            </w:tcBorders>
          </w:tcPr>
          <w:p w14:paraId="3AE7F87E" w14:textId="1E1D16DB" w:rsidR="00FC2114" w:rsidRPr="002C4DDC" w:rsidRDefault="00FC2114" w:rsidP="0065237B">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FC2114" w:rsidRPr="002C4DDC" w:rsidRDefault="00FF1877" w:rsidP="00F51BEB">
            <w:pPr>
              <w:pStyle w:val="ListParagraph"/>
              <w:numPr>
                <w:ilvl w:val="0"/>
                <w:numId w:val="17"/>
              </w:numPr>
              <w:spacing w:after="0" w:line="240" w:lineRule="auto"/>
              <w:ind w:left="357" w:hanging="357"/>
              <w:contextualSpacing w:val="0"/>
              <w:jc w:val="both"/>
              <w:rPr>
                <w:rFonts w:ascii="Arial" w:eastAsia="Segoe UI" w:hAnsi="Arial" w:cs="Arial"/>
              </w:rPr>
            </w:pPr>
            <w:r w:rsidRPr="002C4DDC">
              <w:rPr>
                <w:rFonts w:ascii="Arial" w:eastAsia="Segoe UI" w:hAnsi="Arial" w:cs="Arial"/>
              </w:rPr>
              <w:t xml:space="preserve">Takes responsibility to ensure </w:t>
            </w:r>
            <w:r w:rsidR="00FC2114" w:rsidRPr="002C4DDC">
              <w:rPr>
                <w:rFonts w:ascii="Arial" w:eastAsia="Segoe UI" w:hAnsi="Arial" w:cs="Arial"/>
              </w:rPr>
              <w:t xml:space="preserve">appropriate risk </w:t>
            </w:r>
            <w:r w:rsidRPr="002C4DDC">
              <w:rPr>
                <w:rFonts w:ascii="Arial" w:eastAsia="Segoe UI" w:hAnsi="Arial" w:cs="Arial"/>
              </w:rPr>
              <w:t xml:space="preserve">reporting, </w:t>
            </w:r>
            <w:r w:rsidR="00FC2114" w:rsidRPr="002C4DDC">
              <w:rPr>
                <w:rFonts w:ascii="Arial" w:eastAsia="Segoe UI" w:hAnsi="Arial" w:cs="Arial"/>
              </w:rPr>
              <w:t>management and mit</w:t>
            </w:r>
            <w:r w:rsidRPr="002C4DDC">
              <w:rPr>
                <w:rFonts w:ascii="Arial" w:eastAsia="Segoe UI" w:hAnsi="Arial" w:cs="Arial"/>
              </w:rPr>
              <w:t>igation activities are in place</w:t>
            </w:r>
            <w:r w:rsidR="00A2453D" w:rsidRPr="002C4DDC">
              <w:rPr>
                <w:rFonts w:ascii="Arial" w:eastAsia="Segoe UI" w:hAnsi="Arial" w:cs="Arial"/>
              </w:rPr>
              <w:t>.</w:t>
            </w:r>
          </w:p>
          <w:p w14:paraId="3B97A212" w14:textId="50F004E1" w:rsidR="00FC2114" w:rsidRPr="002C4DDC" w:rsidRDefault="00FC2114" w:rsidP="00F51BEB">
            <w:pPr>
              <w:pStyle w:val="ListParagraph"/>
              <w:numPr>
                <w:ilvl w:val="0"/>
                <w:numId w:val="17"/>
              </w:numPr>
              <w:spacing w:after="0" w:line="240" w:lineRule="auto"/>
              <w:ind w:left="357" w:hanging="357"/>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r w:rsidR="00A2453D" w:rsidRPr="002C4DDC">
              <w:rPr>
                <w:rFonts w:ascii="Arial" w:eastAsia="Segoe UI" w:hAnsi="Arial" w:cs="Arial"/>
              </w:rPr>
              <w:t>.</w:t>
            </w:r>
          </w:p>
          <w:p w14:paraId="7034DE8D" w14:textId="22F8117E" w:rsidR="008307EC" w:rsidRPr="002C4DDC" w:rsidRDefault="008307EC" w:rsidP="00F51BEB">
            <w:pPr>
              <w:pStyle w:val="ListParagraph"/>
              <w:numPr>
                <w:ilvl w:val="0"/>
                <w:numId w:val="17"/>
              </w:numPr>
              <w:spacing w:after="0" w:line="240" w:lineRule="auto"/>
              <w:ind w:left="357" w:hanging="357"/>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role, ensuring peers and team members are also similarly aware</w:t>
            </w:r>
            <w:r w:rsidR="00A2453D" w:rsidRPr="002C4DDC">
              <w:rPr>
                <w:rFonts w:ascii="Arial" w:eastAsia="Segoe UI" w:hAnsi="Arial" w:cs="Arial"/>
                <w:color w:val="000000" w:themeColor="text1"/>
              </w:rPr>
              <w:t>.</w:t>
            </w:r>
          </w:p>
        </w:tc>
      </w:tr>
      <w:bookmarkEnd w:id="1"/>
    </w:tbl>
    <w:p w14:paraId="65D10928" w14:textId="77777777" w:rsidR="00DF3A52" w:rsidRPr="002C4DDC" w:rsidRDefault="00DF3A52" w:rsidP="00DF3A52">
      <w:pPr>
        <w:pStyle w:val="Heading2"/>
        <w:rPr>
          <w:rFonts w:ascii="Arial" w:hAnsi="Arial" w:cs="Arial"/>
          <w:caps w:val="0"/>
          <w:sz w:val="22"/>
          <w:szCs w:val="22"/>
        </w:rPr>
      </w:pPr>
    </w:p>
    <w:p w14:paraId="3CC83E78" w14:textId="77777777" w:rsidR="00DF3A52" w:rsidRPr="002C4DDC" w:rsidRDefault="00DF3A52" w:rsidP="00DF3A52">
      <w:pPr>
        <w:pStyle w:val="Heading2"/>
        <w:rPr>
          <w:rFonts w:ascii="Arial" w:hAnsi="Arial" w:cs="Arial"/>
          <w:caps w:val="0"/>
          <w:sz w:val="22"/>
          <w:szCs w:val="22"/>
        </w:rPr>
      </w:pPr>
    </w:p>
    <w:p w14:paraId="69114BEC" w14:textId="77777777"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2C4DDC" w14:paraId="58BAE2CB" w14:textId="77777777" w:rsidTr="002C4DDC">
        <w:trPr>
          <w:trHeight w:val="130"/>
        </w:trPr>
        <w:tc>
          <w:tcPr>
            <w:tcW w:w="4411" w:type="dxa"/>
          </w:tcPr>
          <w:p w14:paraId="579A7DC4" w14:textId="77777777" w:rsidR="00DF3A52" w:rsidRPr="002C4DDC" w:rsidRDefault="00DF3A52">
            <w:pPr>
              <w:pStyle w:val="Heading2"/>
              <w:rPr>
                <w:rFonts w:ascii="Arial" w:hAnsi="Arial" w:cs="Arial"/>
                <w:caps w:val="0"/>
                <w:color w:val="15284C"/>
                <w:sz w:val="22"/>
                <w:szCs w:val="22"/>
              </w:rPr>
            </w:pPr>
            <w:r w:rsidRPr="002C4DDC">
              <w:rPr>
                <w:rFonts w:ascii="Arial" w:hAnsi="Arial" w:cs="Arial"/>
                <w:caps w:val="0"/>
                <w:color w:val="15284C"/>
                <w:sz w:val="22"/>
                <w:szCs w:val="22"/>
              </w:rPr>
              <w:t>External</w:t>
            </w:r>
          </w:p>
        </w:tc>
        <w:tc>
          <w:tcPr>
            <w:tcW w:w="4412" w:type="dxa"/>
          </w:tcPr>
          <w:p w14:paraId="5CD7AAA8" w14:textId="77777777" w:rsidR="00DF3A52" w:rsidRPr="002C4DDC" w:rsidRDefault="00DF3A52">
            <w:pPr>
              <w:pStyle w:val="Heading2"/>
              <w:rPr>
                <w:rFonts w:ascii="Arial" w:hAnsi="Arial" w:cs="Arial"/>
                <w:caps w:val="0"/>
                <w:color w:val="15284C"/>
                <w:sz w:val="22"/>
                <w:szCs w:val="22"/>
              </w:rPr>
            </w:pPr>
            <w:r w:rsidRPr="002C4DDC">
              <w:rPr>
                <w:rFonts w:ascii="Arial" w:hAnsi="Arial" w:cs="Arial"/>
                <w:caps w:val="0"/>
                <w:color w:val="15284C"/>
                <w:sz w:val="22"/>
                <w:szCs w:val="22"/>
              </w:rPr>
              <w:t>Internal</w:t>
            </w:r>
          </w:p>
        </w:tc>
      </w:tr>
      <w:tr w:rsidR="00DF3A52" w:rsidRPr="002C4DDC" w14:paraId="2E941D29" w14:textId="77777777" w:rsidTr="00F51BEB">
        <w:trPr>
          <w:trHeight w:val="2134"/>
        </w:trPr>
        <w:tc>
          <w:tcPr>
            <w:tcW w:w="4411" w:type="dxa"/>
          </w:tcPr>
          <w:p w14:paraId="27C58A91" w14:textId="00F32F84" w:rsidR="00F51BEB" w:rsidRPr="004B21DA" w:rsidRDefault="004B21DA" w:rsidP="004B21DA">
            <w:pPr>
              <w:pStyle w:val="ListParagraph"/>
              <w:numPr>
                <w:ilvl w:val="0"/>
                <w:numId w:val="17"/>
              </w:numPr>
              <w:spacing w:after="0" w:line="240" w:lineRule="auto"/>
              <w:jc w:val="both"/>
              <w:rPr>
                <w:rFonts w:ascii="Arial" w:eastAsia="Segoe UI" w:hAnsi="Arial" w:cs="Arial"/>
              </w:rPr>
            </w:pPr>
            <w:proofErr w:type="spellStart"/>
            <w:r>
              <w:rPr>
                <w:rFonts w:ascii="Arial" w:eastAsia="Segoe UI" w:hAnsi="Arial" w:cs="Arial"/>
              </w:rPr>
              <w:t>Wh</w:t>
            </w:r>
            <w:proofErr w:type="spellEnd"/>
            <w:r w:rsidR="00622AC0">
              <w:rPr>
                <w:rFonts w:ascii="Arial" w:eastAsia="Segoe UI" w:hAnsi="Arial" w:cs="Arial"/>
                <w:lang w:val="mi-NZ"/>
              </w:rPr>
              <w:t>ā</w:t>
            </w:r>
            <w:proofErr w:type="spellStart"/>
            <w:r>
              <w:rPr>
                <w:rFonts w:ascii="Arial" w:eastAsia="Segoe UI" w:hAnsi="Arial" w:cs="Arial"/>
              </w:rPr>
              <w:t>nau</w:t>
            </w:r>
            <w:proofErr w:type="spellEnd"/>
          </w:p>
          <w:p w14:paraId="161FD615" w14:textId="77777777" w:rsidR="00DF3A52" w:rsidRDefault="00F51BEB" w:rsidP="00F51BEB">
            <w:pPr>
              <w:pStyle w:val="ListParagraph"/>
              <w:numPr>
                <w:ilvl w:val="0"/>
                <w:numId w:val="17"/>
              </w:numPr>
              <w:spacing w:after="0" w:line="240" w:lineRule="auto"/>
              <w:contextualSpacing w:val="0"/>
              <w:jc w:val="both"/>
              <w:rPr>
                <w:rFonts w:ascii="Arial" w:eastAsia="Segoe UI" w:hAnsi="Arial" w:cs="Arial"/>
              </w:rPr>
            </w:pPr>
            <w:r w:rsidRPr="00F51BEB">
              <w:rPr>
                <w:rFonts w:ascii="Arial" w:eastAsia="Segoe UI" w:hAnsi="Arial" w:cs="Arial"/>
              </w:rPr>
              <w:t>Psychologists Board</w:t>
            </w:r>
          </w:p>
          <w:p w14:paraId="2B550522" w14:textId="2D3E79FE" w:rsidR="004B21DA" w:rsidRPr="004B21DA" w:rsidRDefault="004B21DA" w:rsidP="004B21DA">
            <w:pPr>
              <w:spacing w:after="0" w:line="240" w:lineRule="auto"/>
              <w:jc w:val="both"/>
              <w:rPr>
                <w:rFonts w:ascii="Arial" w:eastAsia="Segoe UI" w:hAnsi="Arial" w:cs="Arial"/>
              </w:rPr>
            </w:pPr>
          </w:p>
        </w:tc>
        <w:tc>
          <w:tcPr>
            <w:tcW w:w="4412" w:type="dxa"/>
          </w:tcPr>
          <w:p w14:paraId="7523DC0B" w14:textId="251293B2" w:rsidR="00F51BEB" w:rsidRDefault="00E205B8" w:rsidP="00F51BEB">
            <w:pPr>
              <w:pStyle w:val="ListParagraph"/>
              <w:numPr>
                <w:ilvl w:val="0"/>
                <w:numId w:val="17"/>
              </w:numPr>
              <w:spacing w:after="0" w:line="240" w:lineRule="auto"/>
              <w:jc w:val="both"/>
              <w:rPr>
                <w:rFonts w:ascii="Arial" w:eastAsia="Segoe UI" w:hAnsi="Arial" w:cs="Arial"/>
              </w:rPr>
            </w:pPr>
            <w:r>
              <w:rPr>
                <w:rFonts w:ascii="Arial" w:eastAsia="Segoe UI" w:hAnsi="Arial" w:cs="Arial"/>
              </w:rPr>
              <w:t>Manager, Community Child Health</w:t>
            </w:r>
          </w:p>
          <w:p w14:paraId="52B91F59" w14:textId="0A96C643" w:rsidR="00E205B8" w:rsidRDefault="00E205B8" w:rsidP="00F51BEB">
            <w:pPr>
              <w:pStyle w:val="ListParagraph"/>
              <w:numPr>
                <w:ilvl w:val="0"/>
                <w:numId w:val="17"/>
              </w:numPr>
              <w:spacing w:after="0" w:line="240" w:lineRule="auto"/>
              <w:jc w:val="both"/>
              <w:rPr>
                <w:rFonts w:ascii="Arial" w:eastAsia="Segoe UI" w:hAnsi="Arial" w:cs="Arial"/>
              </w:rPr>
            </w:pPr>
            <w:r>
              <w:rPr>
                <w:rFonts w:ascii="Arial" w:eastAsia="Segoe UI" w:hAnsi="Arial" w:cs="Arial"/>
              </w:rPr>
              <w:t>Paediatricians</w:t>
            </w:r>
          </w:p>
          <w:p w14:paraId="5642A702" w14:textId="58FBB79A" w:rsidR="00E205B8" w:rsidRDefault="00E205B8" w:rsidP="00F51BEB">
            <w:pPr>
              <w:pStyle w:val="ListParagraph"/>
              <w:numPr>
                <w:ilvl w:val="0"/>
                <w:numId w:val="17"/>
              </w:numPr>
              <w:spacing w:after="0" w:line="240" w:lineRule="auto"/>
              <w:jc w:val="both"/>
              <w:rPr>
                <w:rFonts w:ascii="Arial" w:eastAsia="Segoe UI" w:hAnsi="Arial" w:cs="Arial"/>
              </w:rPr>
            </w:pPr>
            <w:r>
              <w:rPr>
                <w:rFonts w:ascii="Arial" w:eastAsia="Segoe UI" w:hAnsi="Arial" w:cs="Arial"/>
              </w:rPr>
              <w:t>Psychologist colleagues at CACC and across the organisation</w:t>
            </w:r>
          </w:p>
          <w:p w14:paraId="2DEF5862" w14:textId="775C5E13" w:rsidR="00E205B8" w:rsidRDefault="00E205B8" w:rsidP="00F51BEB">
            <w:pPr>
              <w:pStyle w:val="ListParagraph"/>
              <w:numPr>
                <w:ilvl w:val="0"/>
                <w:numId w:val="17"/>
              </w:numPr>
              <w:spacing w:after="0" w:line="240" w:lineRule="auto"/>
              <w:jc w:val="both"/>
              <w:rPr>
                <w:rFonts w:ascii="Arial" w:eastAsia="Segoe UI" w:hAnsi="Arial" w:cs="Arial"/>
              </w:rPr>
            </w:pPr>
            <w:r>
              <w:rPr>
                <w:rFonts w:ascii="Arial" w:eastAsia="Segoe UI" w:hAnsi="Arial" w:cs="Arial"/>
              </w:rPr>
              <w:t>Nursing and allied staff health staff at CACC</w:t>
            </w:r>
          </w:p>
          <w:p w14:paraId="6A0E1F8F" w14:textId="47022ABC" w:rsidR="00E205B8" w:rsidRDefault="00E205B8" w:rsidP="00E205B8">
            <w:pPr>
              <w:pStyle w:val="ListParagraph"/>
              <w:numPr>
                <w:ilvl w:val="0"/>
                <w:numId w:val="17"/>
              </w:numPr>
              <w:spacing w:after="0" w:line="240" w:lineRule="auto"/>
              <w:jc w:val="both"/>
              <w:rPr>
                <w:rFonts w:ascii="Arial" w:eastAsia="Segoe UI" w:hAnsi="Arial" w:cs="Arial"/>
              </w:rPr>
            </w:pPr>
            <w:r>
              <w:rPr>
                <w:rFonts w:ascii="Arial" w:eastAsia="Segoe UI" w:hAnsi="Arial" w:cs="Arial"/>
              </w:rPr>
              <w:t>Ward 2b staff</w:t>
            </w:r>
          </w:p>
          <w:p w14:paraId="136D1918" w14:textId="36BD822D" w:rsidR="00622AC0" w:rsidRPr="00E205B8" w:rsidRDefault="00622AC0" w:rsidP="00E205B8">
            <w:pPr>
              <w:pStyle w:val="ListParagraph"/>
              <w:numPr>
                <w:ilvl w:val="0"/>
                <w:numId w:val="17"/>
              </w:numPr>
              <w:spacing w:after="0" w:line="240" w:lineRule="auto"/>
              <w:jc w:val="both"/>
              <w:rPr>
                <w:rFonts w:ascii="Arial" w:eastAsia="Segoe UI" w:hAnsi="Arial" w:cs="Arial"/>
              </w:rPr>
            </w:pPr>
            <w:r>
              <w:rPr>
                <w:rFonts w:ascii="Arial" w:eastAsia="Segoe UI" w:hAnsi="Arial" w:cs="Arial"/>
              </w:rPr>
              <w:t>CAMHS</w:t>
            </w:r>
          </w:p>
          <w:p w14:paraId="7BBD98CA" w14:textId="77777777" w:rsidR="00F51BEB" w:rsidRPr="00F51BEB" w:rsidRDefault="00F51BEB" w:rsidP="00F51BEB">
            <w:pPr>
              <w:pStyle w:val="ListParagraph"/>
              <w:numPr>
                <w:ilvl w:val="0"/>
                <w:numId w:val="17"/>
              </w:numPr>
              <w:spacing w:after="0" w:line="240" w:lineRule="auto"/>
              <w:jc w:val="both"/>
              <w:rPr>
                <w:rFonts w:ascii="Arial" w:eastAsia="Segoe UI" w:hAnsi="Arial" w:cs="Arial"/>
              </w:rPr>
            </w:pPr>
            <w:r w:rsidRPr="00F51BEB">
              <w:rPr>
                <w:rFonts w:ascii="Arial" w:eastAsia="Segoe UI" w:hAnsi="Arial" w:cs="Arial"/>
              </w:rPr>
              <w:t>Professional Lead Psychology</w:t>
            </w:r>
          </w:p>
          <w:p w14:paraId="6DE0443D" w14:textId="77777777" w:rsidR="00F51BEB" w:rsidRPr="00F51BEB" w:rsidRDefault="00F51BEB" w:rsidP="00F51BEB">
            <w:pPr>
              <w:pStyle w:val="ListParagraph"/>
              <w:numPr>
                <w:ilvl w:val="0"/>
                <w:numId w:val="17"/>
              </w:numPr>
              <w:spacing w:after="0" w:line="240" w:lineRule="auto"/>
              <w:jc w:val="both"/>
              <w:rPr>
                <w:rFonts w:ascii="Arial" w:eastAsia="Segoe UI" w:hAnsi="Arial" w:cs="Arial"/>
              </w:rPr>
            </w:pPr>
            <w:r w:rsidRPr="00F51BEB">
              <w:rPr>
                <w:rFonts w:ascii="Arial" w:eastAsia="Segoe UI" w:hAnsi="Arial" w:cs="Arial"/>
              </w:rPr>
              <w:t>Associate Director Allied Health</w:t>
            </w:r>
          </w:p>
          <w:p w14:paraId="20671B6E" w14:textId="197901F2" w:rsidR="00DF3A52" w:rsidRPr="00F51BEB" w:rsidRDefault="00DF3A52" w:rsidP="00E205B8">
            <w:pPr>
              <w:pStyle w:val="ListParagraph"/>
              <w:spacing w:after="0" w:line="240" w:lineRule="auto"/>
              <w:contextualSpacing w:val="0"/>
              <w:jc w:val="both"/>
              <w:rPr>
                <w:rFonts w:ascii="Arial" w:eastAsia="Segoe UI" w:hAnsi="Arial" w:cs="Arial"/>
              </w:rPr>
            </w:pPr>
          </w:p>
        </w:tc>
      </w:tr>
    </w:tbl>
    <w:p w14:paraId="032F6B57" w14:textId="77777777" w:rsidR="00DF3A52" w:rsidRPr="002C4DDC" w:rsidRDefault="00DF3A52" w:rsidP="00DF3A52">
      <w:pPr>
        <w:pStyle w:val="Heading2"/>
        <w:rPr>
          <w:rFonts w:ascii="Arial" w:hAnsi="Arial" w:cs="Arial"/>
          <w:caps w:val="0"/>
          <w:sz w:val="22"/>
          <w:szCs w:val="22"/>
        </w:rPr>
      </w:pPr>
    </w:p>
    <w:p w14:paraId="4D3599FC" w14:textId="77777777"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4"/>
          <w:szCs w:val="24"/>
        </w:rPr>
        <w:t xml:space="preserve">About you – to succeed in this role </w:t>
      </w:r>
    </w:p>
    <w:p w14:paraId="1C6126ED" w14:textId="1985E92E" w:rsidR="00DF3A52" w:rsidRPr="002C4DDC" w:rsidRDefault="00F73C69" w:rsidP="00DF3A52">
      <w:pPr>
        <w:rPr>
          <w:rFonts w:ascii="Arial" w:hAnsi="Arial" w:cs="Arial"/>
          <w:color w:val="15284C"/>
        </w:rPr>
      </w:pPr>
      <w:r>
        <w:rPr>
          <w:rFonts w:ascii="Arial" w:hAnsi="Arial" w:cs="Arial"/>
          <w:color w:val="15284C"/>
        </w:rPr>
        <w:pict w14:anchorId="534A9213">
          <v:rect id="_x0000_i1027" style="width:451.3pt;height:1.5pt" o:hralign="center" o:hrstd="t" o:hrnoshade="t" o:hr="t" fillcolor="#15284c" stroked="f"/>
        </w:pict>
      </w:r>
    </w:p>
    <w:tbl>
      <w:tblPr>
        <w:tblW w:w="0" w:type="auto"/>
        <w:tblLook w:val="0080" w:firstRow="0" w:lastRow="0" w:firstColumn="1" w:lastColumn="0" w:noHBand="0" w:noVBand="0"/>
      </w:tblPr>
      <w:tblGrid>
        <w:gridCol w:w="1701"/>
        <w:gridCol w:w="7325"/>
      </w:tblGrid>
      <w:tr w:rsidR="00DF3A52" w:rsidRPr="002C4DDC" w14:paraId="68825D55" w14:textId="77777777" w:rsidTr="00E4326B">
        <w:trPr>
          <w:trHeight w:val="507"/>
        </w:trPr>
        <w:tc>
          <w:tcPr>
            <w:tcW w:w="1701" w:type="dxa"/>
            <w:shd w:val="clear" w:color="auto" w:fill="FFFFFF"/>
          </w:tcPr>
          <w:p w14:paraId="561F1C6D" w14:textId="77777777" w:rsidR="00DF3A52" w:rsidRPr="00F51BEB" w:rsidRDefault="00DF3A52">
            <w:pPr>
              <w:pStyle w:val="NoSpacing"/>
              <w:rPr>
                <w:rFonts w:ascii="Arial" w:hAnsi="Arial" w:cs="Arial"/>
                <w:b/>
                <w:bCs/>
                <w:sz w:val="22"/>
              </w:rPr>
            </w:pPr>
            <w:r w:rsidRPr="00F51BEB">
              <w:rPr>
                <w:rFonts w:ascii="Arial" w:hAnsi="Arial" w:cs="Arial"/>
                <w:b/>
                <w:bCs/>
                <w:sz w:val="22"/>
              </w:rPr>
              <w:t>You will have</w:t>
            </w:r>
          </w:p>
        </w:tc>
        <w:tc>
          <w:tcPr>
            <w:tcW w:w="7325" w:type="dxa"/>
          </w:tcPr>
          <w:p w14:paraId="029262A2" w14:textId="77777777" w:rsidR="00DF3A52" w:rsidRPr="00F51BEB" w:rsidRDefault="00DF3A52">
            <w:pPr>
              <w:pStyle w:val="NoSpacing"/>
              <w:jc w:val="both"/>
              <w:rPr>
                <w:rFonts w:ascii="Arial" w:hAnsi="Arial" w:cs="Arial"/>
                <w:sz w:val="22"/>
              </w:rPr>
            </w:pPr>
            <w:r w:rsidRPr="00F51BEB">
              <w:rPr>
                <w:rFonts w:ascii="Arial" w:hAnsi="Arial" w:cs="Arial"/>
                <w:b/>
                <w:sz w:val="22"/>
              </w:rPr>
              <w:t>Essential:</w:t>
            </w:r>
          </w:p>
          <w:p w14:paraId="2B37BD52" w14:textId="7501BBA6" w:rsidR="00DF3A52" w:rsidRPr="00F51BEB"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F51BEB">
              <w:rPr>
                <w:rFonts w:ascii="Arial" w:eastAsia="Segoe UI" w:hAnsi="Arial" w:cs="Arial"/>
                <w:color w:val="000000" w:themeColor="text1"/>
              </w:rPr>
              <w:t>A relevant graduate and post-graduate qualification</w:t>
            </w:r>
            <w:r w:rsidR="00A2453D" w:rsidRPr="00F51BEB">
              <w:rPr>
                <w:rFonts w:ascii="Arial" w:eastAsia="Segoe UI" w:hAnsi="Arial" w:cs="Arial"/>
                <w:color w:val="000000" w:themeColor="text1"/>
              </w:rPr>
              <w:t>.</w:t>
            </w:r>
          </w:p>
          <w:p w14:paraId="4FD17126" w14:textId="4BA0DB16" w:rsidR="004C752B" w:rsidRPr="00F51BEB"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F51BEB">
              <w:rPr>
                <w:rFonts w:ascii="Arial" w:eastAsia="Segoe UI" w:hAnsi="Arial" w:cs="Arial"/>
                <w:color w:val="000000" w:themeColor="text1"/>
              </w:rPr>
              <w:t xml:space="preserve">Experience in implementing Te Tiriti o Waitangi in </w:t>
            </w:r>
            <w:r w:rsidR="00A2453D" w:rsidRPr="00F51BEB">
              <w:rPr>
                <w:rFonts w:ascii="Arial" w:eastAsia="Segoe UI" w:hAnsi="Arial" w:cs="Arial"/>
                <w:color w:val="000000" w:themeColor="text1"/>
              </w:rPr>
              <w:t>action.</w:t>
            </w:r>
          </w:p>
          <w:p w14:paraId="4F6478E2" w14:textId="77777777" w:rsidR="00F51BEB" w:rsidRPr="00F51BEB" w:rsidRDefault="00F51BEB" w:rsidP="00F51BEB">
            <w:pPr>
              <w:pStyle w:val="ListParagraph"/>
              <w:numPr>
                <w:ilvl w:val="0"/>
                <w:numId w:val="17"/>
              </w:numPr>
              <w:spacing w:after="0" w:line="240" w:lineRule="auto"/>
              <w:jc w:val="both"/>
              <w:rPr>
                <w:rFonts w:ascii="Arial" w:eastAsia="Segoe UI" w:hAnsi="Arial" w:cs="Arial"/>
                <w:color w:val="000000" w:themeColor="text1"/>
              </w:rPr>
            </w:pPr>
            <w:r w:rsidRPr="00F51BEB">
              <w:rPr>
                <w:rFonts w:ascii="Arial" w:eastAsia="Segoe UI" w:hAnsi="Arial" w:cs="Arial"/>
                <w:color w:val="000000" w:themeColor="text1"/>
              </w:rPr>
              <w:t>Registration with the NZ Psychologists Board under the Health Practitioners Competence Assurance Act 2003 as a psychologist.</w:t>
            </w:r>
          </w:p>
          <w:p w14:paraId="1093849C" w14:textId="5C7E6179" w:rsidR="00A2453D" w:rsidRPr="004B21DA" w:rsidRDefault="00F51BEB" w:rsidP="00F51BEB">
            <w:pPr>
              <w:numPr>
                <w:ilvl w:val="0"/>
                <w:numId w:val="17"/>
              </w:numPr>
              <w:spacing w:after="0" w:line="240" w:lineRule="auto"/>
              <w:rPr>
                <w:rFonts w:ascii="Arial" w:hAnsi="Arial" w:cs="Arial"/>
              </w:rPr>
            </w:pPr>
            <w:r w:rsidRPr="00F51BEB">
              <w:rPr>
                <w:rFonts w:ascii="Arial" w:eastAsia="Segoe UI" w:hAnsi="Arial" w:cs="Arial"/>
                <w:color w:val="000000" w:themeColor="text1"/>
              </w:rPr>
              <w:t xml:space="preserve">Current NZ Annual Practising Certificate </w:t>
            </w:r>
          </w:p>
          <w:p w14:paraId="6EF5D121" w14:textId="274B70AE" w:rsidR="004B21DA" w:rsidRPr="00F51BEB" w:rsidRDefault="004B21DA" w:rsidP="00F51BEB">
            <w:pPr>
              <w:numPr>
                <w:ilvl w:val="0"/>
                <w:numId w:val="17"/>
              </w:numPr>
              <w:spacing w:after="0" w:line="240" w:lineRule="auto"/>
              <w:rPr>
                <w:rFonts w:ascii="Arial" w:hAnsi="Arial" w:cs="Arial"/>
              </w:rPr>
            </w:pPr>
            <w:r>
              <w:rPr>
                <w:rFonts w:ascii="Arial" w:hAnsi="Arial" w:cs="Arial"/>
                <w:color w:val="000000" w:themeColor="text1"/>
              </w:rPr>
              <w:t>An interest or experience of working with children and young people</w:t>
            </w:r>
          </w:p>
          <w:p w14:paraId="7C5ADB87" w14:textId="162FF1EB" w:rsidR="00A2453D" w:rsidRPr="00F51BEB" w:rsidRDefault="00A2453D" w:rsidP="00A2453D">
            <w:pPr>
              <w:spacing w:after="0" w:line="240" w:lineRule="auto"/>
              <w:rPr>
                <w:rFonts w:ascii="Arial" w:hAnsi="Arial" w:cs="Arial"/>
                <w:b/>
                <w:bCs/>
              </w:rPr>
            </w:pPr>
            <w:r w:rsidRPr="00F51BEB">
              <w:rPr>
                <w:rFonts w:ascii="Arial" w:hAnsi="Arial" w:cs="Arial"/>
                <w:b/>
                <w:bCs/>
              </w:rPr>
              <w:t>Desired:</w:t>
            </w:r>
          </w:p>
          <w:p w14:paraId="3A695468" w14:textId="726E3E6C" w:rsidR="00A2453D" w:rsidRPr="00F51BEB" w:rsidRDefault="00F51BEB" w:rsidP="00EA2B10">
            <w:pPr>
              <w:pStyle w:val="ListParagraph"/>
              <w:numPr>
                <w:ilvl w:val="0"/>
                <w:numId w:val="17"/>
              </w:numPr>
              <w:spacing w:after="0" w:line="240" w:lineRule="auto"/>
              <w:contextualSpacing w:val="0"/>
              <w:jc w:val="both"/>
              <w:rPr>
                <w:rFonts w:ascii="Arial" w:hAnsi="Arial" w:cs="Arial"/>
              </w:rPr>
            </w:pPr>
            <w:r w:rsidRPr="00F51BEB">
              <w:rPr>
                <w:rFonts w:ascii="Arial" w:hAnsi="Arial" w:cs="Arial"/>
              </w:rPr>
              <w:t>Post-graduate psychologist experience (not including clinical placements and internships) working in health settings is desired but not essential.</w:t>
            </w:r>
          </w:p>
          <w:p w14:paraId="309F40B6" w14:textId="77777777" w:rsidR="00DF3A52" w:rsidRPr="00F51BEB" w:rsidRDefault="00DF3A52">
            <w:pPr>
              <w:pStyle w:val="NoSpacing"/>
              <w:jc w:val="both"/>
              <w:rPr>
                <w:rFonts w:ascii="Arial" w:hAnsi="Arial" w:cs="Arial"/>
                <w:sz w:val="22"/>
              </w:rPr>
            </w:pPr>
          </w:p>
        </w:tc>
      </w:tr>
      <w:tr w:rsidR="00DF3A52" w:rsidRPr="002C4DDC" w14:paraId="2123164A" w14:textId="77777777" w:rsidTr="00E4326B">
        <w:trPr>
          <w:trHeight w:val="1276"/>
        </w:trPr>
        <w:tc>
          <w:tcPr>
            <w:tcW w:w="1701" w:type="dxa"/>
          </w:tcPr>
          <w:p w14:paraId="6C437033" w14:textId="77777777" w:rsidR="00DF3A52" w:rsidRPr="002C4DDC" w:rsidRDefault="00DF3A52">
            <w:pPr>
              <w:pStyle w:val="NoSpacing"/>
              <w:rPr>
                <w:rFonts w:ascii="Arial" w:hAnsi="Arial" w:cs="Arial"/>
                <w:b/>
                <w:bCs/>
                <w:sz w:val="22"/>
              </w:rPr>
            </w:pPr>
            <w:r w:rsidRPr="002C4DDC">
              <w:rPr>
                <w:rFonts w:ascii="Arial" w:hAnsi="Arial" w:cs="Arial"/>
                <w:b/>
                <w:bCs/>
                <w:sz w:val="22"/>
              </w:rPr>
              <w:lastRenderedPageBreak/>
              <w:t>You will be able to</w:t>
            </w:r>
          </w:p>
        </w:tc>
        <w:tc>
          <w:tcPr>
            <w:tcW w:w="7325" w:type="dxa"/>
          </w:tcPr>
          <w:p w14:paraId="72344B10" w14:textId="77777777" w:rsidR="00DF3A52" w:rsidRPr="002C4DDC" w:rsidRDefault="00DF3A52">
            <w:pPr>
              <w:pStyle w:val="NoSpacing"/>
              <w:jc w:val="both"/>
              <w:rPr>
                <w:rFonts w:ascii="Arial" w:hAnsi="Arial" w:cs="Arial"/>
                <w:b/>
                <w:sz w:val="22"/>
              </w:rPr>
            </w:pPr>
            <w:r w:rsidRPr="002C4DDC">
              <w:rPr>
                <w:rFonts w:ascii="Arial" w:hAnsi="Arial" w:cs="Arial"/>
                <w:b/>
                <w:sz w:val="22"/>
              </w:rPr>
              <w:t>Essential:</w:t>
            </w:r>
          </w:p>
          <w:p w14:paraId="5B308C70" w14:textId="1B3E60E0" w:rsidR="00DF3A52" w:rsidRPr="00EA2B10" w:rsidRDefault="00DF3A52"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 an understanding of the significance of and obligations under Te Tiriti o Waitangi, including how to apply Te Tiriti principles in a meaningful way in your role</w:t>
            </w:r>
            <w:r w:rsidR="00A2453D" w:rsidRPr="00EA2B10">
              <w:rPr>
                <w:rFonts w:ascii="Arial" w:eastAsia="Segoe UI" w:hAnsi="Arial" w:cs="Arial"/>
                <w:color w:val="000000" w:themeColor="text1"/>
              </w:rPr>
              <w:t>.</w:t>
            </w:r>
          </w:p>
          <w:p w14:paraId="242016D0" w14:textId="431724A0"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Take</w:t>
            </w:r>
            <w:r w:rsidR="00F722EB" w:rsidRPr="00EA2B10">
              <w:rPr>
                <w:rFonts w:ascii="Arial" w:eastAsia="Segoe UI" w:hAnsi="Arial" w:cs="Arial"/>
                <w:color w:val="000000" w:themeColor="text1"/>
              </w:rPr>
              <w:t xml:space="preserve"> care of own physica</w:t>
            </w:r>
            <w:r w:rsidRPr="00EA2B10">
              <w:rPr>
                <w:rFonts w:ascii="Arial" w:eastAsia="Segoe UI" w:hAnsi="Arial" w:cs="Arial"/>
                <w:color w:val="000000" w:themeColor="text1"/>
              </w:rPr>
              <w:t xml:space="preserve">l and mental wellbeing, and have </w:t>
            </w:r>
            <w:r w:rsidR="00F722EB" w:rsidRPr="00EA2B10">
              <w:rPr>
                <w:rFonts w:ascii="Arial" w:eastAsia="Segoe UI" w:hAnsi="Arial" w:cs="Arial"/>
                <w:color w:val="000000" w:themeColor="text1"/>
              </w:rPr>
              <w:t>the stamina needed to go the distance</w:t>
            </w:r>
            <w:r w:rsidR="00A2453D" w:rsidRPr="00EA2B10">
              <w:rPr>
                <w:rFonts w:ascii="Arial" w:eastAsia="Segoe UI" w:hAnsi="Arial" w:cs="Arial"/>
                <w:color w:val="000000" w:themeColor="text1"/>
              </w:rPr>
              <w:t>.</w:t>
            </w:r>
          </w:p>
          <w:p w14:paraId="423EA402" w14:textId="47007365" w:rsidR="00F722EB" w:rsidRPr="00EA2B10" w:rsidRDefault="001727F4"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Maximise</w:t>
            </w:r>
            <w:r w:rsidR="00F722EB" w:rsidRPr="00EA2B10">
              <w:rPr>
                <w:rFonts w:ascii="Arial" w:eastAsia="Segoe UI" w:hAnsi="Arial" w:cs="Arial"/>
                <w:color w:val="000000" w:themeColor="text1"/>
              </w:rPr>
              <w:t xml:space="preserve"> the quality and contributions of individuals and teams to achieve the organisation’s vision, purpose and goals</w:t>
            </w:r>
            <w:r w:rsidR="00A2453D" w:rsidRPr="00EA2B10">
              <w:rPr>
                <w:rFonts w:ascii="Arial" w:eastAsia="Segoe UI" w:hAnsi="Arial" w:cs="Arial"/>
                <w:color w:val="000000" w:themeColor="text1"/>
              </w:rPr>
              <w:t>.</w:t>
            </w:r>
          </w:p>
          <w:p w14:paraId="175E6812" w14:textId="0F08305F"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E</w:t>
            </w:r>
            <w:r w:rsidR="00F722EB" w:rsidRPr="00EA2B10">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EA2B10">
              <w:rPr>
                <w:rFonts w:ascii="Arial" w:eastAsia="Segoe UI" w:hAnsi="Arial" w:cs="Arial"/>
                <w:color w:val="000000" w:themeColor="text1"/>
              </w:rPr>
              <w:t>.</w:t>
            </w:r>
          </w:p>
          <w:p w14:paraId="54CDA0CA" w14:textId="48345340"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w:t>
            </w:r>
            <w:r w:rsidR="00F722EB" w:rsidRPr="00EA2B10">
              <w:rPr>
                <w:rFonts w:ascii="Arial" w:eastAsia="Segoe UI" w:hAnsi="Arial" w:cs="Arial"/>
                <w:color w:val="000000" w:themeColor="text1"/>
              </w:rPr>
              <w:t xml:space="preserve"> a s</w:t>
            </w:r>
            <w:r w:rsidRPr="00EA2B10">
              <w:rPr>
                <w:rFonts w:ascii="Arial" w:eastAsia="Segoe UI" w:hAnsi="Arial" w:cs="Arial"/>
                <w:color w:val="000000" w:themeColor="text1"/>
              </w:rPr>
              <w:t>trong drive to deliver and take</w:t>
            </w:r>
            <w:r w:rsidR="00F722EB" w:rsidRPr="00EA2B10">
              <w:rPr>
                <w:rFonts w:ascii="Arial" w:eastAsia="Segoe UI" w:hAnsi="Arial" w:cs="Arial"/>
                <w:color w:val="000000" w:themeColor="text1"/>
              </w:rPr>
              <w:t xml:space="preserve"> personal responsibility</w:t>
            </w:r>
            <w:r w:rsidR="00A2453D" w:rsidRPr="00EA2B10">
              <w:rPr>
                <w:rFonts w:ascii="Arial" w:eastAsia="Segoe UI" w:hAnsi="Arial" w:cs="Arial"/>
                <w:color w:val="000000" w:themeColor="text1"/>
              </w:rPr>
              <w:t>.</w:t>
            </w:r>
          </w:p>
          <w:p w14:paraId="25A9F6D8" w14:textId="13B24A11"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bookmarkStart w:id="3" w:name="_Hlk101784053"/>
            <w:r w:rsidRPr="00EA2B10">
              <w:rPr>
                <w:rFonts w:ascii="Arial" w:eastAsia="Segoe UI" w:hAnsi="Arial" w:cs="Arial"/>
                <w:color w:val="000000" w:themeColor="text1"/>
              </w:rPr>
              <w:t xml:space="preserve">Demonstrate </w:t>
            </w:r>
            <w:r w:rsidR="00F722EB" w:rsidRPr="00EA2B10">
              <w:rPr>
                <w:rFonts w:ascii="Arial" w:eastAsia="Segoe UI" w:hAnsi="Arial" w:cs="Arial"/>
                <w:color w:val="000000" w:themeColor="text1"/>
              </w:rPr>
              <w:t>self-aware</w:t>
            </w:r>
            <w:r w:rsidR="00803EF9" w:rsidRPr="00EA2B10">
              <w:rPr>
                <w:rFonts w:ascii="Arial" w:eastAsia="Segoe UI" w:hAnsi="Arial" w:cs="Arial"/>
                <w:color w:val="000000" w:themeColor="text1"/>
              </w:rPr>
              <w:t>ness</w:t>
            </w:r>
            <w:r w:rsidR="00F722EB" w:rsidRPr="00EA2B10">
              <w:rPr>
                <w:rFonts w:ascii="Arial" w:eastAsia="Segoe UI" w:hAnsi="Arial" w:cs="Arial"/>
                <w:color w:val="000000" w:themeColor="text1"/>
              </w:rPr>
              <w:t xml:space="preserve"> of </w:t>
            </w:r>
            <w:r w:rsidRPr="00EA2B10">
              <w:rPr>
                <w:rFonts w:ascii="Arial" w:eastAsia="Segoe UI" w:hAnsi="Arial" w:cs="Arial"/>
                <w:color w:val="000000" w:themeColor="text1"/>
              </w:rPr>
              <w:t xml:space="preserve">your </w:t>
            </w:r>
            <w:r w:rsidR="00F722EB" w:rsidRPr="00EA2B10">
              <w:rPr>
                <w:rFonts w:ascii="Arial" w:eastAsia="Segoe UI" w:hAnsi="Arial" w:cs="Arial"/>
                <w:color w:val="000000" w:themeColor="text1"/>
              </w:rPr>
              <w:t>impact on people and invest</w:t>
            </w:r>
            <w:r w:rsidR="00E4326B">
              <w:rPr>
                <w:rFonts w:ascii="Arial" w:eastAsia="Segoe UI" w:hAnsi="Arial" w:cs="Arial"/>
                <w:color w:val="000000" w:themeColor="text1"/>
              </w:rPr>
              <w:t xml:space="preserve"> </w:t>
            </w:r>
            <w:r w:rsidR="00F722EB" w:rsidRPr="00EA2B10">
              <w:rPr>
                <w:rFonts w:ascii="Arial" w:eastAsia="Segoe UI" w:hAnsi="Arial" w:cs="Arial"/>
                <w:color w:val="000000" w:themeColor="text1"/>
              </w:rPr>
              <w:t xml:space="preserve">in </w:t>
            </w:r>
            <w:r w:rsidRPr="00EA2B10">
              <w:rPr>
                <w:rFonts w:ascii="Arial" w:eastAsia="Segoe UI" w:hAnsi="Arial" w:cs="Arial"/>
                <w:color w:val="000000" w:themeColor="text1"/>
              </w:rPr>
              <w:t xml:space="preserve">your </w:t>
            </w:r>
            <w:r w:rsidR="00F722EB" w:rsidRPr="00EA2B10">
              <w:rPr>
                <w:rFonts w:ascii="Arial" w:eastAsia="Segoe UI" w:hAnsi="Arial" w:cs="Arial"/>
                <w:color w:val="000000" w:themeColor="text1"/>
              </w:rPr>
              <w:t>own practice to continuously grow and improve</w:t>
            </w:r>
            <w:r w:rsidR="00A2453D" w:rsidRPr="00EA2B10">
              <w:rPr>
                <w:rFonts w:ascii="Arial" w:eastAsia="Segoe UI" w:hAnsi="Arial" w:cs="Arial"/>
                <w:color w:val="000000" w:themeColor="text1"/>
              </w:rPr>
              <w:t>.</w:t>
            </w:r>
          </w:p>
          <w:bookmarkEnd w:id="3"/>
          <w:p w14:paraId="05D73C37" w14:textId="7DA9D6CE" w:rsidR="00DF3A52"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 the highest standards of personal, professional and institutional behaviour through commitment, loyalty and integrity</w:t>
            </w:r>
            <w:r w:rsidR="00A2453D" w:rsidRPr="00EA2B10">
              <w:rPr>
                <w:rFonts w:ascii="Arial" w:eastAsia="Segoe UI" w:hAnsi="Arial" w:cs="Arial"/>
                <w:color w:val="000000" w:themeColor="text1"/>
              </w:rPr>
              <w:t>.</w:t>
            </w:r>
          </w:p>
          <w:p w14:paraId="36D4CAAE" w14:textId="4C4D7395" w:rsidR="00F51BEB" w:rsidRPr="00F51BEB" w:rsidRDefault="00A8007B" w:rsidP="00F51BEB">
            <w:pPr>
              <w:pStyle w:val="ListParagraph"/>
              <w:numPr>
                <w:ilvl w:val="0"/>
                <w:numId w:val="17"/>
              </w:numPr>
              <w:spacing w:after="0" w:line="240" w:lineRule="auto"/>
              <w:jc w:val="both"/>
              <w:rPr>
                <w:rFonts w:ascii="Arial" w:eastAsia="Segoe UI" w:hAnsi="Arial" w:cs="Arial"/>
                <w:color w:val="000000" w:themeColor="text1"/>
              </w:rPr>
            </w:pPr>
            <w:r>
              <w:rPr>
                <w:rFonts w:ascii="Arial" w:eastAsia="Segoe UI" w:hAnsi="Arial" w:cs="Arial"/>
                <w:color w:val="000000" w:themeColor="text1"/>
              </w:rPr>
              <w:t>U</w:t>
            </w:r>
            <w:r w:rsidR="00F51BEB" w:rsidRPr="00F51BEB">
              <w:rPr>
                <w:rFonts w:ascii="Arial" w:eastAsia="Segoe UI" w:hAnsi="Arial" w:cs="Arial"/>
                <w:color w:val="000000" w:themeColor="text1"/>
              </w:rPr>
              <w:t>ndertake assessment and treatment of medical patients in both inpatient and outpatient settings.</w:t>
            </w:r>
          </w:p>
          <w:p w14:paraId="1AA6E222" w14:textId="6971FEC8" w:rsidR="00F51BEB" w:rsidRPr="00F51BEB" w:rsidRDefault="00E4326B" w:rsidP="00F51BEB">
            <w:pPr>
              <w:pStyle w:val="ListParagraph"/>
              <w:numPr>
                <w:ilvl w:val="0"/>
                <w:numId w:val="17"/>
              </w:numPr>
              <w:spacing w:after="0" w:line="240" w:lineRule="auto"/>
              <w:jc w:val="both"/>
              <w:rPr>
                <w:rFonts w:ascii="Arial" w:eastAsia="Segoe UI" w:hAnsi="Arial" w:cs="Arial"/>
                <w:color w:val="000000" w:themeColor="text1"/>
              </w:rPr>
            </w:pPr>
            <w:r>
              <w:rPr>
                <w:rFonts w:ascii="Arial" w:eastAsia="Segoe UI" w:hAnsi="Arial" w:cs="Arial"/>
                <w:color w:val="000000" w:themeColor="text1"/>
              </w:rPr>
              <w:t>T</w:t>
            </w:r>
            <w:r w:rsidR="00F51BEB" w:rsidRPr="00F51BEB">
              <w:rPr>
                <w:rFonts w:ascii="Arial" w:eastAsia="Segoe UI" w:hAnsi="Arial" w:cs="Arial"/>
                <w:color w:val="000000" w:themeColor="text1"/>
              </w:rPr>
              <w:t>ake a creative and innovative approach to problem solving to ensure that the diverse needs of different client groups can be met effectively.</w:t>
            </w:r>
          </w:p>
          <w:p w14:paraId="0F3DE229" w14:textId="34D5B811" w:rsidR="00F51BEB" w:rsidRPr="00F51BEB" w:rsidRDefault="00F51BEB" w:rsidP="00F51BEB">
            <w:pPr>
              <w:pStyle w:val="ListParagraph"/>
              <w:numPr>
                <w:ilvl w:val="0"/>
                <w:numId w:val="17"/>
              </w:numPr>
              <w:spacing w:after="0" w:line="240" w:lineRule="auto"/>
              <w:jc w:val="both"/>
              <w:rPr>
                <w:rFonts w:ascii="Arial" w:eastAsia="Segoe UI" w:hAnsi="Arial" w:cs="Arial"/>
                <w:color w:val="000000" w:themeColor="text1"/>
              </w:rPr>
            </w:pPr>
            <w:r w:rsidRPr="00F51BEB">
              <w:rPr>
                <w:rFonts w:ascii="Arial" w:eastAsia="Segoe UI" w:hAnsi="Arial" w:cs="Arial"/>
                <w:color w:val="000000" w:themeColor="text1"/>
              </w:rPr>
              <w:t xml:space="preserve">Demonstrate good working knowledge of the NZ Psychologists Board current Code of Ethics for Psychologists Working in Aotearoa New Zealand. </w:t>
            </w:r>
          </w:p>
          <w:p w14:paraId="5419EE06" w14:textId="0603413E" w:rsidR="00F51BEB" w:rsidRPr="00F51BEB" w:rsidRDefault="00F51BEB" w:rsidP="00F51BEB">
            <w:pPr>
              <w:pStyle w:val="ListParagraph"/>
              <w:numPr>
                <w:ilvl w:val="0"/>
                <w:numId w:val="17"/>
              </w:numPr>
              <w:spacing w:after="0" w:line="240" w:lineRule="auto"/>
              <w:jc w:val="both"/>
              <w:rPr>
                <w:rFonts w:ascii="Arial" w:eastAsia="Segoe UI" w:hAnsi="Arial" w:cs="Arial"/>
                <w:color w:val="000000" w:themeColor="text1"/>
              </w:rPr>
            </w:pPr>
            <w:r w:rsidRPr="00F51BEB">
              <w:rPr>
                <w:rFonts w:ascii="Arial" w:eastAsia="Segoe UI" w:hAnsi="Arial" w:cs="Arial"/>
                <w:color w:val="000000" w:themeColor="text1"/>
              </w:rPr>
              <w:t xml:space="preserve">Demonstrate good understanding of risk assessment considerations and practice and risk management in the health field. </w:t>
            </w:r>
          </w:p>
          <w:p w14:paraId="01CD3FB0" w14:textId="67E54311" w:rsidR="00F51BEB" w:rsidRPr="00F51BEB" w:rsidRDefault="00E4326B" w:rsidP="00F51BEB">
            <w:pPr>
              <w:pStyle w:val="ListParagraph"/>
              <w:numPr>
                <w:ilvl w:val="0"/>
                <w:numId w:val="17"/>
              </w:numPr>
              <w:spacing w:after="0" w:line="240" w:lineRule="auto"/>
              <w:jc w:val="both"/>
              <w:rPr>
                <w:rFonts w:ascii="Arial" w:eastAsia="Segoe UI" w:hAnsi="Arial" w:cs="Arial"/>
                <w:color w:val="000000" w:themeColor="text1"/>
              </w:rPr>
            </w:pPr>
            <w:r>
              <w:rPr>
                <w:rFonts w:ascii="Arial" w:eastAsia="Segoe UI" w:hAnsi="Arial" w:cs="Arial"/>
                <w:color w:val="000000" w:themeColor="text1"/>
              </w:rPr>
              <w:t>Maintain knowledge</w:t>
            </w:r>
            <w:r w:rsidR="00F51BEB" w:rsidRPr="00F51BEB">
              <w:rPr>
                <w:rFonts w:ascii="Arial" w:eastAsia="Segoe UI" w:hAnsi="Arial" w:cs="Arial"/>
                <w:color w:val="000000" w:themeColor="text1"/>
              </w:rPr>
              <w:t xml:space="preserve"> and understanding of relevant legislative requirements and Health New Zealand Taranaki policies. </w:t>
            </w:r>
          </w:p>
          <w:p w14:paraId="3A10FECE" w14:textId="0732AF0F" w:rsidR="00F51BEB" w:rsidRPr="00F51BEB" w:rsidRDefault="00E4326B" w:rsidP="00F51BEB">
            <w:pPr>
              <w:pStyle w:val="ListParagraph"/>
              <w:numPr>
                <w:ilvl w:val="0"/>
                <w:numId w:val="17"/>
              </w:numPr>
              <w:spacing w:after="0" w:line="240" w:lineRule="auto"/>
              <w:jc w:val="both"/>
              <w:rPr>
                <w:rFonts w:ascii="Arial" w:eastAsia="Segoe UI" w:hAnsi="Arial" w:cs="Arial"/>
                <w:color w:val="000000" w:themeColor="text1"/>
              </w:rPr>
            </w:pPr>
            <w:r>
              <w:rPr>
                <w:rFonts w:ascii="Arial" w:eastAsia="Segoe UI" w:hAnsi="Arial" w:cs="Arial"/>
                <w:color w:val="000000" w:themeColor="text1"/>
              </w:rPr>
              <w:t>Model e</w:t>
            </w:r>
            <w:r w:rsidR="00F51BEB" w:rsidRPr="00F51BEB">
              <w:rPr>
                <w:rFonts w:ascii="Arial" w:eastAsia="Segoe UI" w:hAnsi="Arial" w:cs="Arial"/>
                <w:color w:val="000000" w:themeColor="text1"/>
              </w:rPr>
              <w:t xml:space="preserve">xcellent interpersonal skills with a demonstrated ability to deal with conflict, listening and valuing the views of others. </w:t>
            </w:r>
          </w:p>
          <w:p w14:paraId="390C03B3" w14:textId="77777777" w:rsidR="00F51BEB" w:rsidRPr="00F51BEB" w:rsidRDefault="00F51BEB" w:rsidP="00F51BEB">
            <w:pPr>
              <w:pStyle w:val="ListParagraph"/>
              <w:numPr>
                <w:ilvl w:val="0"/>
                <w:numId w:val="17"/>
              </w:numPr>
              <w:spacing w:after="0" w:line="240" w:lineRule="auto"/>
              <w:jc w:val="both"/>
              <w:rPr>
                <w:rFonts w:ascii="Arial" w:eastAsia="Segoe UI" w:hAnsi="Arial" w:cs="Arial"/>
                <w:color w:val="000000" w:themeColor="text1"/>
              </w:rPr>
            </w:pPr>
            <w:r w:rsidRPr="00F51BEB">
              <w:rPr>
                <w:rFonts w:ascii="Arial" w:eastAsia="Segoe UI" w:hAnsi="Arial" w:cs="Arial"/>
                <w:color w:val="000000" w:themeColor="text1"/>
              </w:rPr>
              <w:t>Able to cope with a high and varied workload.</w:t>
            </w:r>
          </w:p>
          <w:p w14:paraId="3E20434D" w14:textId="1CF6B2DC" w:rsidR="00F51BEB" w:rsidRPr="00EA2B10" w:rsidRDefault="00F51BEB" w:rsidP="00F51BEB">
            <w:pPr>
              <w:pStyle w:val="ListParagraph"/>
              <w:numPr>
                <w:ilvl w:val="0"/>
                <w:numId w:val="17"/>
              </w:numPr>
              <w:spacing w:after="0" w:line="240" w:lineRule="auto"/>
              <w:contextualSpacing w:val="0"/>
              <w:jc w:val="both"/>
              <w:rPr>
                <w:rFonts w:ascii="Arial" w:eastAsia="Segoe UI" w:hAnsi="Arial" w:cs="Arial"/>
                <w:color w:val="000000" w:themeColor="text1"/>
              </w:rPr>
            </w:pPr>
            <w:r w:rsidRPr="00F51BEB">
              <w:rPr>
                <w:rFonts w:ascii="Arial" w:eastAsia="Segoe UI" w:hAnsi="Arial" w:cs="Arial"/>
                <w:color w:val="000000" w:themeColor="text1"/>
              </w:rPr>
              <w:t>Commitment to quality improvement and client satisfaction.</w:t>
            </w:r>
          </w:p>
          <w:p w14:paraId="4F739B8B" w14:textId="1B5360E9" w:rsidR="00DF3A52" w:rsidRPr="002C4DDC" w:rsidRDefault="00DF3A52" w:rsidP="00F51BEB">
            <w:pPr>
              <w:pStyle w:val="ListParagraph"/>
              <w:spacing w:after="0" w:line="240" w:lineRule="auto"/>
              <w:contextualSpacing w:val="0"/>
              <w:jc w:val="both"/>
              <w:rPr>
                <w:rFonts w:ascii="Arial" w:hAnsi="Arial" w:cs="Arial"/>
              </w:rPr>
            </w:pPr>
          </w:p>
        </w:tc>
      </w:tr>
    </w:tbl>
    <w:p w14:paraId="660059FF" w14:textId="77777777" w:rsidR="00DF3A52" w:rsidRPr="002C4DDC" w:rsidRDefault="00DF3A52" w:rsidP="00DF3A52">
      <w:pPr>
        <w:autoSpaceDE w:val="0"/>
        <w:autoSpaceDN w:val="0"/>
        <w:adjustRightInd w:val="0"/>
        <w:spacing w:after="0" w:line="240" w:lineRule="auto"/>
        <w:rPr>
          <w:rFonts w:ascii="Arial" w:hAnsi="Arial" w:cs="Arial"/>
        </w:rPr>
      </w:pPr>
    </w:p>
    <w:p w14:paraId="3E366238" w14:textId="77777777" w:rsidR="00721D2C" w:rsidRPr="002C4DDC" w:rsidRDefault="00721D2C" w:rsidP="00721D2C">
      <w:pPr>
        <w:spacing w:after="0"/>
        <w:jc w:val="both"/>
        <w:rPr>
          <w:rFonts w:ascii="Arial" w:hAnsi="Arial" w:cs="Arial"/>
          <w:i/>
          <w:iCs/>
        </w:rPr>
      </w:pPr>
      <w:r w:rsidRPr="002C4DDC">
        <w:rPr>
          <w:rFonts w:ascii="Arial" w:hAnsi="Arial" w:cs="Arial"/>
          <w:i/>
          <w:iCs/>
        </w:rPr>
        <w:t xml:space="preserve">This position description is intended as an insight to the main tasks and responsibilities required in the role and is not intended to be exhaustive. It may be subject to change, in consultation with the job holder. </w:t>
      </w:r>
    </w:p>
    <w:p w14:paraId="3689815A" w14:textId="77777777" w:rsidR="00DF3A52" w:rsidRPr="003730EE" w:rsidRDefault="00DF3A52" w:rsidP="00DF3A52">
      <w:pPr>
        <w:rPr>
          <w:rFonts w:asciiTheme="minorHAnsi" w:hAnsiTheme="minorHAnsi" w:cstheme="minorHAnsi"/>
          <w:b/>
          <w:color w:val="004074"/>
        </w:rPr>
      </w:pPr>
    </w:p>
    <w:p w14:paraId="5B6240EB" w14:textId="77777777"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9B024" w14:textId="77777777" w:rsidR="00BE288C" w:rsidRDefault="00BE288C" w:rsidP="00F31B43">
      <w:pPr>
        <w:spacing w:after="0" w:line="240" w:lineRule="auto"/>
      </w:pPr>
      <w:r>
        <w:separator/>
      </w:r>
    </w:p>
  </w:endnote>
  <w:endnote w:type="continuationSeparator" w:id="0">
    <w:p w14:paraId="7C1BB6A6" w14:textId="77777777" w:rsidR="00BE288C" w:rsidRDefault="00BE288C" w:rsidP="00F31B43">
      <w:pPr>
        <w:spacing w:after="0" w:line="240" w:lineRule="auto"/>
      </w:pPr>
      <w:r>
        <w:continuationSeparator/>
      </w:r>
    </w:p>
  </w:endnote>
  <w:endnote w:type="continuationNotice" w:id="1">
    <w:p w14:paraId="494B0713" w14:textId="77777777" w:rsidR="00BE288C" w:rsidRDefault="00BE28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9BA3" w14:textId="77777777"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54822"/>
      <w:docPartObj>
        <w:docPartGallery w:val="Page Numbers (Bottom of Page)"/>
        <w:docPartUnique/>
      </w:docPartObj>
    </w:sdtPr>
    <w:sdtEndPr>
      <w:rPr>
        <w:rFonts w:ascii="Arial" w:hAnsi="Arial" w:cs="Arial"/>
        <w:noProof/>
      </w:rPr>
    </w:sdtEndPr>
    <w:sdtContent>
      <w:p w14:paraId="13A87B54" w14:textId="502A4938"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14:paraId="147E01C7" w14:textId="77777777"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07FF" w14:textId="77777777"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B8A2" w14:textId="77777777" w:rsidR="00BE288C" w:rsidRDefault="00BE288C" w:rsidP="00F31B43">
      <w:pPr>
        <w:spacing w:after="0" w:line="240" w:lineRule="auto"/>
      </w:pPr>
      <w:r>
        <w:separator/>
      </w:r>
    </w:p>
  </w:footnote>
  <w:footnote w:type="continuationSeparator" w:id="0">
    <w:p w14:paraId="7BF1A9F7" w14:textId="77777777" w:rsidR="00BE288C" w:rsidRDefault="00BE288C" w:rsidP="00F31B43">
      <w:pPr>
        <w:spacing w:after="0" w:line="240" w:lineRule="auto"/>
      </w:pPr>
      <w:r>
        <w:continuationSeparator/>
      </w:r>
    </w:p>
  </w:footnote>
  <w:footnote w:type="continuationNotice" w:id="1">
    <w:p w14:paraId="37E6664D" w14:textId="77777777" w:rsidR="00BE288C" w:rsidRDefault="00BE28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7523" w14:textId="77777777"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5537" w14:textId="5AD8563E"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7728"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6704"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4893"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161C6299"/>
    <w:multiLevelType w:val="hybridMultilevel"/>
    <w:tmpl w:val="ED0A60FA"/>
    <w:lvl w:ilvl="0" w:tplc="5CC0A5EC">
      <w:numFmt w:val="bullet"/>
      <w:lvlText w:val="•"/>
      <w:lvlJc w:val="left"/>
      <w:pPr>
        <w:tabs>
          <w:tab w:val="num" w:pos="360"/>
        </w:tabs>
        <w:ind w:left="360" w:hanging="360"/>
      </w:pPr>
      <w:rPr>
        <w:rFonts w:ascii="Poppins" w:eastAsia="Times New Roman" w:hAnsi="Poppins" w:hint="default"/>
        <w:sz w:val="2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D467D4"/>
    <w:multiLevelType w:val="hybridMultilevel"/>
    <w:tmpl w:val="EAD6CB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6"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7"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2"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7"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8"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074015216">
    <w:abstractNumId w:val="3"/>
  </w:num>
  <w:num w:numId="2" w16cid:durableId="764376816">
    <w:abstractNumId w:val="12"/>
  </w:num>
  <w:num w:numId="3" w16cid:durableId="1083718709">
    <w:abstractNumId w:val="10"/>
  </w:num>
  <w:num w:numId="4" w16cid:durableId="1315984603">
    <w:abstractNumId w:val="8"/>
  </w:num>
  <w:num w:numId="5" w16cid:durableId="2035109152">
    <w:abstractNumId w:val="11"/>
  </w:num>
  <w:num w:numId="6" w16cid:durableId="467168717">
    <w:abstractNumId w:val="19"/>
  </w:num>
  <w:num w:numId="7" w16cid:durableId="649821358">
    <w:abstractNumId w:val="5"/>
  </w:num>
  <w:num w:numId="8" w16cid:durableId="1302686193">
    <w:abstractNumId w:val="16"/>
  </w:num>
  <w:num w:numId="9" w16cid:durableId="1315571761">
    <w:abstractNumId w:val="6"/>
  </w:num>
  <w:num w:numId="10" w16cid:durableId="978729190">
    <w:abstractNumId w:val="17"/>
  </w:num>
  <w:num w:numId="11" w16cid:durableId="486627788">
    <w:abstractNumId w:val="4"/>
  </w:num>
  <w:num w:numId="12" w16cid:durableId="1465346095">
    <w:abstractNumId w:val="15"/>
  </w:num>
  <w:num w:numId="13" w16cid:durableId="273710781">
    <w:abstractNumId w:val="14"/>
  </w:num>
  <w:num w:numId="14" w16cid:durableId="264968860">
    <w:abstractNumId w:val="0"/>
  </w:num>
  <w:num w:numId="15" w16cid:durableId="302780392">
    <w:abstractNumId w:val="9"/>
  </w:num>
  <w:num w:numId="16" w16cid:durableId="11732402">
    <w:abstractNumId w:val="7"/>
  </w:num>
  <w:num w:numId="17" w16cid:durableId="1318805123">
    <w:abstractNumId w:val="18"/>
  </w:num>
  <w:num w:numId="18" w16cid:durableId="1967850721">
    <w:abstractNumId w:val="13"/>
  </w:num>
  <w:num w:numId="19" w16cid:durableId="1568688822">
    <w:abstractNumId w:val="2"/>
  </w:num>
  <w:num w:numId="20" w16cid:durableId="1295720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234C5"/>
    <w:rsid w:val="000304E5"/>
    <w:rsid w:val="000442CE"/>
    <w:rsid w:val="00055BF8"/>
    <w:rsid w:val="00081EC5"/>
    <w:rsid w:val="000A6849"/>
    <w:rsid w:val="000B3E62"/>
    <w:rsid w:val="000F661F"/>
    <w:rsid w:val="00132C49"/>
    <w:rsid w:val="00134292"/>
    <w:rsid w:val="001362E5"/>
    <w:rsid w:val="001437F7"/>
    <w:rsid w:val="001727F4"/>
    <w:rsid w:val="001B3D05"/>
    <w:rsid w:val="001D5DBB"/>
    <w:rsid w:val="002272EA"/>
    <w:rsid w:val="002534E3"/>
    <w:rsid w:val="0026064B"/>
    <w:rsid w:val="002675E7"/>
    <w:rsid w:val="00275DBE"/>
    <w:rsid w:val="002939FE"/>
    <w:rsid w:val="00296A2A"/>
    <w:rsid w:val="002B0C85"/>
    <w:rsid w:val="002B0D20"/>
    <w:rsid w:val="002C4DDC"/>
    <w:rsid w:val="002D1098"/>
    <w:rsid w:val="002D35C7"/>
    <w:rsid w:val="002F446F"/>
    <w:rsid w:val="003158F0"/>
    <w:rsid w:val="00317F50"/>
    <w:rsid w:val="00330FF1"/>
    <w:rsid w:val="00345452"/>
    <w:rsid w:val="003730EE"/>
    <w:rsid w:val="00373B25"/>
    <w:rsid w:val="003B4D8D"/>
    <w:rsid w:val="003B7B6C"/>
    <w:rsid w:val="003E0531"/>
    <w:rsid w:val="00420C70"/>
    <w:rsid w:val="00422707"/>
    <w:rsid w:val="004573BA"/>
    <w:rsid w:val="0046488C"/>
    <w:rsid w:val="00482D21"/>
    <w:rsid w:val="004B21DA"/>
    <w:rsid w:val="004C752B"/>
    <w:rsid w:val="004D54CC"/>
    <w:rsid w:val="00506C55"/>
    <w:rsid w:val="005108E0"/>
    <w:rsid w:val="00540453"/>
    <w:rsid w:val="00590EB3"/>
    <w:rsid w:val="005C4D1E"/>
    <w:rsid w:val="005D14B9"/>
    <w:rsid w:val="005F03E8"/>
    <w:rsid w:val="00622AC0"/>
    <w:rsid w:val="0062687E"/>
    <w:rsid w:val="0063289F"/>
    <w:rsid w:val="00633064"/>
    <w:rsid w:val="0065237B"/>
    <w:rsid w:val="00672887"/>
    <w:rsid w:val="00677A1F"/>
    <w:rsid w:val="00683E66"/>
    <w:rsid w:val="0069612F"/>
    <w:rsid w:val="006B018F"/>
    <w:rsid w:val="007201B4"/>
    <w:rsid w:val="00721D2C"/>
    <w:rsid w:val="00741D4D"/>
    <w:rsid w:val="00747C28"/>
    <w:rsid w:val="00755A01"/>
    <w:rsid w:val="00760996"/>
    <w:rsid w:val="0078274A"/>
    <w:rsid w:val="007D0B99"/>
    <w:rsid w:val="00803EF9"/>
    <w:rsid w:val="00827DEE"/>
    <w:rsid w:val="008307EC"/>
    <w:rsid w:val="00832DA3"/>
    <w:rsid w:val="00851491"/>
    <w:rsid w:val="008671C9"/>
    <w:rsid w:val="00882418"/>
    <w:rsid w:val="008A51B0"/>
    <w:rsid w:val="008B697F"/>
    <w:rsid w:val="008C18D3"/>
    <w:rsid w:val="008F78FB"/>
    <w:rsid w:val="00901A7F"/>
    <w:rsid w:val="00951C6A"/>
    <w:rsid w:val="00952FB0"/>
    <w:rsid w:val="00955E2F"/>
    <w:rsid w:val="00974809"/>
    <w:rsid w:val="0099474D"/>
    <w:rsid w:val="009A1B20"/>
    <w:rsid w:val="009A21B3"/>
    <w:rsid w:val="009B40C5"/>
    <w:rsid w:val="009B455D"/>
    <w:rsid w:val="009D7067"/>
    <w:rsid w:val="009F18E5"/>
    <w:rsid w:val="00A04D9D"/>
    <w:rsid w:val="00A2453D"/>
    <w:rsid w:val="00A34D57"/>
    <w:rsid w:val="00A66606"/>
    <w:rsid w:val="00A74821"/>
    <w:rsid w:val="00A8007B"/>
    <w:rsid w:val="00A941AB"/>
    <w:rsid w:val="00AA0253"/>
    <w:rsid w:val="00AD31C5"/>
    <w:rsid w:val="00B05B12"/>
    <w:rsid w:val="00B21F4A"/>
    <w:rsid w:val="00B77E41"/>
    <w:rsid w:val="00BE288C"/>
    <w:rsid w:val="00BE7ED0"/>
    <w:rsid w:val="00C5193A"/>
    <w:rsid w:val="00C56804"/>
    <w:rsid w:val="00C70196"/>
    <w:rsid w:val="00C70264"/>
    <w:rsid w:val="00C75E6F"/>
    <w:rsid w:val="00CA4ED5"/>
    <w:rsid w:val="00CC16BB"/>
    <w:rsid w:val="00D20381"/>
    <w:rsid w:val="00D2709C"/>
    <w:rsid w:val="00D327E7"/>
    <w:rsid w:val="00D448C7"/>
    <w:rsid w:val="00D50A0F"/>
    <w:rsid w:val="00D52287"/>
    <w:rsid w:val="00D549CB"/>
    <w:rsid w:val="00D62956"/>
    <w:rsid w:val="00DD4E81"/>
    <w:rsid w:val="00DF3A52"/>
    <w:rsid w:val="00DF753A"/>
    <w:rsid w:val="00E030ED"/>
    <w:rsid w:val="00E0419E"/>
    <w:rsid w:val="00E205B8"/>
    <w:rsid w:val="00E30D4E"/>
    <w:rsid w:val="00E4326B"/>
    <w:rsid w:val="00E4461A"/>
    <w:rsid w:val="00E807E6"/>
    <w:rsid w:val="00EA2B10"/>
    <w:rsid w:val="00ED0B37"/>
    <w:rsid w:val="00ED0CA9"/>
    <w:rsid w:val="00F31B43"/>
    <w:rsid w:val="00F51BEB"/>
    <w:rsid w:val="00F5300E"/>
    <w:rsid w:val="00F722EB"/>
    <w:rsid w:val="00F73C69"/>
    <w:rsid w:val="00F969D1"/>
    <w:rsid w:val="00FB42A7"/>
    <w:rsid w:val="00FB6E92"/>
    <w:rsid w:val="00FC2114"/>
    <w:rsid w:val="00FC2E5B"/>
    <w:rsid w:val="00FC3FD6"/>
    <w:rsid w:val="00FC4AEB"/>
    <w:rsid w:val="00FC4BFC"/>
    <w:rsid w:val="00FC67B8"/>
    <w:rsid w:val="00FD687F"/>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B5DA949"/>
  <w15:docId w15:val="{639D2015-0E71-4D26-A403-1F2AF7A6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A52"/>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FD687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ebf29b3f-1e51-457b-ae0c-362182e58074" ContentTypeId="0x010100143DE15D4582A44D8C48637AE793BB4A" PreviousValue="false"/>
</file>

<file path=customXml/item3.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01d0a77864b8bc832c98dad6a05bc723">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4028edceabd721082f6405cfe58fd9c5"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Props1.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2.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3.xml><?xml version="1.0" encoding="utf-8"?>
<ds:datastoreItem xmlns:ds="http://schemas.openxmlformats.org/officeDocument/2006/customXml" ds:itemID="{8FD4DC8B-5855-4379-AA52-261702C59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5.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1571</Words>
  <Characters>8961</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dc:description/>
  <cp:lastModifiedBy>Alison Martin [TDHB]</cp:lastModifiedBy>
  <cp:revision>2</cp:revision>
  <dcterms:created xsi:type="dcterms:W3CDTF">2026-04-30T03:55:00Z</dcterms:created>
  <dcterms:modified xsi:type="dcterms:W3CDTF">2026-04-30T03:55:00Z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